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90E" w:rsidRDefault="002C1FC9">
      <w:pPr>
        <w:spacing w:line="200" w:lineRule="exact"/>
        <w:rPr>
          <w:sz w:val="24"/>
          <w:szCs w:val="24"/>
        </w:rPr>
      </w:pPr>
      <w:r>
        <w:rPr>
          <w:sz w:val="24"/>
          <w:szCs w:val="24"/>
        </w:rPr>
        <w:t xml:space="preserve"> </w:t>
      </w:r>
    </w:p>
    <w:p w:rsidR="00C0490E" w:rsidRDefault="00C0490E">
      <w:pPr>
        <w:spacing w:line="200" w:lineRule="exact"/>
        <w:rPr>
          <w:sz w:val="24"/>
          <w:szCs w:val="24"/>
        </w:rPr>
      </w:pPr>
    </w:p>
    <w:p w:rsidR="00C0490E" w:rsidRDefault="00C0490E">
      <w:pPr>
        <w:spacing w:line="200" w:lineRule="exact"/>
        <w:rPr>
          <w:sz w:val="24"/>
          <w:szCs w:val="24"/>
        </w:rPr>
      </w:pPr>
    </w:p>
    <w:p w:rsidR="00C0490E" w:rsidRDefault="00C0490E">
      <w:pPr>
        <w:spacing w:line="200" w:lineRule="exact"/>
        <w:rPr>
          <w:sz w:val="24"/>
          <w:szCs w:val="24"/>
        </w:rPr>
      </w:pPr>
    </w:p>
    <w:p w:rsidR="00C0490E" w:rsidRDefault="00C0490E">
      <w:pPr>
        <w:spacing w:line="200" w:lineRule="exact"/>
        <w:rPr>
          <w:sz w:val="24"/>
          <w:szCs w:val="24"/>
        </w:rPr>
      </w:pPr>
    </w:p>
    <w:p w:rsidR="00C0490E" w:rsidRDefault="00C0490E">
      <w:pPr>
        <w:spacing w:line="200" w:lineRule="exact"/>
        <w:rPr>
          <w:sz w:val="24"/>
          <w:szCs w:val="24"/>
        </w:rPr>
      </w:pPr>
    </w:p>
    <w:p w:rsidR="00C0490E" w:rsidRDefault="00C0490E">
      <w:pPr>
        <w:spacing w:line="200" w:lineRule="exact"/>
        <w:rPr>
          <w:sz w:val="24"/>
          <w:szCs w:val="24"/>
        </w:rPr>
      </w:pPr>
    </w:p>
    <w:p w:rsidR="00C0490E" w:rsidRDefault="00C0490E">
      <w:pPr>
        <w:spacing w:line="200" w:lineRule="exact"/>
        <w:rPr>
          <w:sz w:val="24"/>
          <w:szCs w:val="24"/>
        </w:rPr>
      </w:pPr>
    </w:p>
    <w:p w:rsidR="00C0490E" w:rsidRDefault="00C0490E">
      <w:pPr>
        <w:spacing w:line="357" w:lineRule="exact"/>
        <w:rPr>
          <w:sz w:val="24"/>
          <w:szCs w:val="24"/>
        </w:rPr>
      </w:pPr>
    </w:p>
    <w:p w:rsidR="00830C91" w:rsidRPr="002C111A" w:rsidRDefault="00830C91" w:rsidP="00830C91">
      <w:pPr>
        <w:shd w:val="clear" w:color="auto" w:fill="FFFFFF"/>
        <w:spacing w:after="158"/>
        <w:jc w:val="center"/>
        <w:rPr>
          <w:rFonts w:eastAsia="Times New Roman"/>
          <w:b/>
          <w:color w:val="000000"/>
          <w:sz w:val="44"/>
          <w:szCs w:val="44"/>
          <w:lang w:val="tt-RU"/>
        </w:rPr>
      </w:pPr>
      <w:r w:rsidRPr="002C111A">
        <w:rPr>
          <w:rFonts w:eastAsia="Times New Roman"/>
          <w:b/>
          <w:color w:val="000000"/>
          <w:sz w:val="44"/>
          <w:szCs w:val="44"/>
          <w:lang w:val="tt-RU"/>
        </w:rPr>
        <w:t>Материалы</w:t>
      </w:r>
    </w:p>
    <w:p w:rsidR="00830C91" w:rsidRPr="002C111A" w:rsidRDefault="00830C91" w:rsidP="00830C91">
      <w:pPr>
        <w:shd w:val="clear" w:color="auto" w:fill="FFFFFF"/>
        <w:spacing w:after="158"/>
        <w:jc w:val="center"/>
        <w:rPr>
          <w:rFonts w:eastAsia="Times New Roman"/>
          <w:b/>
          <w:color w:val="000000"/>
          <w:sz w:val="44"/>
          <w:szCs w:val="44"/>
          <w:lang w:val="tt-RU"/>
        </w:rPr>
      </w:pPr>
      <w:r>
        <w:rPr>
          <w:rFonts w:eastAsia="Times New Roman"/>
          <w:b/>
          <w:color w:val="000000"/>
          <w:sz w:val="44"/>
          <w:szCs w:val="44"/>
          <w:lang w:val="tt-RU"/>
        </w:rPr>
        <w:t>п</w:t>
      </w:r>
      <w:r w:rsidRPr="002C111A">
        <w:rPr>
          <w:rFonts w:eastAsia="Times New Roman"/>
          <w:b/>
          <w:color w:val="000000"/>
          <w:sz w:val="44"/>
          <w:szCs w:val="44"/>
          <w:lang w:val="tt-RU"/>
        </w:rPr>
        <w:t>роме</w:t>
      </w:r>
      <w:r w:rsidRPr="002C111A">
        <w:rPr>
          <w:rFonts w:eastAsia="Times New Roman"/>
          <w:b/>
          <w:color w:val="000000"/>
          <w:sz w:val="44"/>
          <w:szCs w:val="44"/>
        </w:rPr>
        <w:t>ж</w:t>
      </w:r>
      <w:r w:rsidRPr="002C111A">
        <w:rPr>
          <w:rFonts w:eastAsia="Times New Roman"/>
          <w:b/>
          <w:color w:val="000000"/>
          <w:sz w:val="44"/>
          <w:szCs w:val="44"/>
          <w:lang w:val="tt-RU"/>
        </w:rPr>
        <w:t>уточной аттестации</w:t>
      </w:r>
    </w:p>
    <w:p w:rsidR="00830C91" w:rsidRPr="002C111A" w:rsidRDefault="00830C91" w:rsidP="00830C91">
      <w:pPr>
        <w:shd w:val="clear" w:color="auto" w:fill="FFFFFF"/>
        <w:spacing w:after="158"/>
        <w:jc w:val="center"/>
        <w:rPr>
          <w:rFonts w:eastAsia="Times New Roman"/>
          <w:b/>
          <w:color w:val="000000"/>
          <w:sz w:val="44"/>
          <w:szCs w:val="44"/>
          <w:lang w:val="tt-RU"/>
        </w:rPr>
      </w:pPr>
      <w:r>
        <w:rPr>
          <w:rFonts w:eastAsia="Times New Roman"/>
          <w:b/>
          <w:color w:val="000000"/>
          <w:sz w:val="44"/>
          <w:szCs w:val="44"/>
          <w:lang w:val="tt-RU"/>
        </w:rPr>
        <w:t>по русскому языку в 3</w:t>
      </w:r>
      <w:r w:rsidRPr="002C111A">
        <w:rPr>
          <w:rFonts w:eastAsia="Times New Roman"/>
          <w:b/>
          <w:color w:val="000000"/>
          <w:sz w:val="44"/>
          <w:szCs w:val="44"/>
          <w:lang w:val="tt-RU"/>
        </w:rPr>
        <w:t xml:space="preserve"> классе.</w:t>
      </w:r>
    </w:p>
    <w:p w:rsidR="00830C91" w:rsidRPr="002C111A" w:rsidRDefault="00830C91" w:rsidP="00830C91">
      <w:pPr>
        <w:shd w:val="clear" w:color="auto" w:fill="FFFFFF"/>
        <w:spacing w:after="158"/>
        <w:jc w:val="center"/>
        <w:rPr>
          <w:rFonts w:eastAsia="Times New Roman"/>
          <w:b/>
          <w:color w:val="000000"/>
          <w:sz w:val="44"/>
          <w:szCs w:val="44"/>
          <w:lang w:val="tt-RU"/>
        </w:rPr>
      </w:pPr>
    </w:p>
    <w:p w:rsidR="00830C91" w:rsidRPr="002C111A" w:rsidRDefault="00830C91" w:rsidP="00830C91">
      <w:pPr>
        <w:shd w:val="clear" w:color="auto" w:fill="FFFFFF"/>
        <w:spacing w:after="158"/>
        <w:jc w:val="center"/>
        <w:rPr>
          <w:rFonts w:eastAsia="Times New Roman"/>
          <w:b/>
          <w:color w:val="000000"/>
          <w:sz w:val="44"/>
          <w:szCs w:val="44"/>
          <w:lang w:val="tt-RU"/>
        </w:rPr>
      </w:pPr>
    </w:p>
    <w:p w:rsidR="00830C91" w:rsidRPr="002C111A" w:rsidRDefault="00830C91" w:rsidP="00830C91">
      <w:pPr>
        <w:shd w:val="clear" w:color="auto" w:fill="FFFFFF"/>
        <w:spacing w:after="158"/>
        <w:jc w:val="center"/>
        <w:rPr>
          <w:rFonts w:eastAsia="Times New Roman"/>
          <w:b/>
          <w:color w:val="000000"/>
          <w:sz w:val="44"/>
          <w:szCs w:val="44"/>
          <w:lang w:val="tt-RU"/>
        </w:rPr>
      </w:pPr>
    </w:p>
    <w:p w:rsidR="00830C91" w:rsidRPr="002C111A" w:rsidRDefault="00830C91" w:rsidP="00830C91">
      <w:pPr>
        <w:shd w:val="clear" w:color="auto" w:fill="FFFFFF"/>
        <w:spacing w:after="158"/>
        <w:jc w:val="center"/>
        <w:rPr>
          <w:rFonts w:eastAsia="Times New Roman"/>
          <w:b/>
          <w:color w:val="000000"/>
          <w:sz w:val="44"/>
          <w:szCs w:val="44"/>
          <w:lang w:val="tt-RU"/>
        </w:rPr>
      </w:pPr>
    </w:p>
    <w:p w:rsidR="00830C91" w:rsidRPr="002C111A" w:rsidRDefault="00830C91" w:rsidP="00830C91">
      <w:pPr>
        <w:shd w:val="clear" w:color="auto" w:fill="FFFFFF"/>
        <w:spacing w:after="158"/>
        <w:jc w:val="center"/>
        <w:rPr>
          <w:rFonts w:eastAsia="Times New Roman"/>
          <w:b/>
          <w:color w:val="000000"/>
          <w:sz w:val="44"/>
          <w:szCs w:val="44"/>
        </w:rPr>
      </w:pPr>
      <w:r w:rsidRPr="002C111A">
        <w:rPr>
          <w:rFonts w:eastAsia="Times New Roman"/>
          <w:b/>
          <w:color w:val="000000"/>
          <w:sz w:val="44"/>
          <w:szCs w:val="44"/>
          <w:lang w:val="tt-RU"/>
        </w:rPr>
        <w:t>Учитель</w:t>
      </w:r>
      <w:r w:rsidRPr="002C111A">
        <w:rPr>
          <w:rFonts w:eastAsia="Times New Roman"/>
          <w:b/>
          <w:color w:val="000000"/>
          <w:sz w:val="44"/>
          <w:szCs w:val="44"/>
        </w:rPr>
        <w:t xml:space="preserve">: </w:t>
      </w:r>
      <w:proofErr w:type="spellStart"/>
      <w:r w:rsidR="00471E0D">
        <w:rPr>
          <w:rFonts w:eastAsia="Times New Roman"/>
          <w:b/>
          <w:color w:val="000000"/>
          <w:sz w:val="44"/>
          <w:szCs w:val="44"/>
        </w:rPr>
        <w:t>Телепенина</w:t>
      </w:r>
      <w:proofErr w:type="spellEnd"/>
      <w:r w:rsidR="00471E0D">
        <w:rPr>
          <w:rFonts w:eastAsia="Times New Roman"/>
          <w:b/>
          <w:color w:val="000000"/>
          <w:sz w:val="44"/>
          <w:szCs w:val="44"/>
        </w:rPr>
        <w:t xml:space="preserve"> В.Н.</w:t>
      </w:r>
    </w:p>
    <w:p w:rsidR="00830C91" w:rsidRPr="002C111A" w:rsidRDefault="00830C91" w:rsidP="00830C91">
      <w:pPr>
        <w:shd w:val="clear" w:color="auto" w:fill="FFFFFF"/>
        <w:spacing w:after="158"/>
        <w:jc w:val="center"/>
        <w:rPr>
          <w:rFonts w:eastAsia="Times New Roman"/>
          <w:b/>
          <w:color w:val="000000"/>
          <w:sz w:val="44"/>
          <w:szCs w:val="44"/>
          <w:lang w:val="tt-RU"/>
        </w:rPr>
      </w:pPr>
    </w:p>
    <w:p w:rsidR="00830C91" w:rsidRPr="002C111A" w:rsidRDefault="00830C91" w:rsidP="00830C91">
      <w:pPr>
        <w:shd w:val="clear" w:color="auto" w:fill="FFFFFF"/>
        <w:spacing w:after="158"/>
        <w:jc w:val="center"/>
        <w:rPr>
          <w:rFonts w:eastAsia="Times New Roman"/>
          <w:color w:val="000000"/>
          <w:lang w:val="tt-RU"/>
        </w:rPr>
      </w:pPr>
    </w:p>
    <w:p w:rsidR="00830C91" w:rsidRDefault="00830C91" w:rsidP="00830C91">
      <w:pPr>
        <w:pStyle w:val="Standard"/>
        <w:jc w:val="center"/>
        <w:rPr>
          <w:rFonts w:cs="Times New Roman"/>
          <w:b/>
          <w:lang w:val="ru-RU"/>
        </w:rPr>
      </w:pPr>
    </w:p>
    <w:p w:rsidR="00830C91" w:rsidRDefault="00830C91" w:rsidP="00830C91">
      <w:pPr>
        <w:pStyle w:val="Standard"/>
        <w:jc w:val="center"/>
        <w:rPr>
          <w:rFonts w:cs="Times New Roman"/>
          <w:b/>
          <w:lang w:val="ru-RU"/>
        </w:rPr>
      </w:pPr>
    </w:p>
    <w:p w:rsidR="00830C91" w:rsidRDefault="00830C91" w:rsidP="00830C91">
      <w:pPr>
        <w:pStyle w:val="Standard"/>
        <w:jc w:val="center"/>
        <w:rPr>
          <w:rFonts w:cs="Times New Roman"/>
          <w:b/>
          <w:lang w:val="ru-RU"/>
        </w:rPr>
      </w:pPr>
    </w:p>
    <w:p w:rsidR="00830C91" w:rsidRDefault="00830C91" w:rsidP="00830C91">
      <w:pPr>
        <w:pStyle w:val="Standard"/>
        <w:jc w:val="center"/>
        <w:rPr>
          <w:rFonts w:cs="Times New Roman"/>
          <w:b/>
          <w:lang w:val="ru-RU"/>
        </w:rPr>
      </w:pPr>
    </w:p>
    <w:p w:rsidR="00830C91" w:rsidRDefault="00830C91" w:rsidP="00830C91">
      <w:pPr>
        <w:pStyle w:val="Standard"/>
        <w:jc w:val="center"/>
        <w:rPr>
          <w:rFonts w:cs="Times New Roman"/>
          <w:b/>
          <w:lang w:val="ru-RU"/>
        </w:rPr>
      </w:pPr>
    </w:p>
    <w:p w:rsidR="00830C91" w:rsidRDefault="00830C91" w:rsidP="00830C91">
      <w:pPr>
        <w:pStyle w:val="Standard"/>
        <w:jc w:val="center"/>
        <w:rPr>
          <w:rFonts w:cs="Times New Roman"/>
          <w:b/>
          <w:lang w:val="ru-RU"/>
        </w:rPr>
      </w:pPr>
    </w:p>
    <w:p w:rsidR="00830C91" w:rsidRDefault="00830C91" w:rsidP="00830C91">
      <w:pPr>
        <w:pStyle w:val="Standard"/>
        <w:jc w:val="center"/>
        <w:rPr>
          <w:rFonts w:cs="Times New Roman"/>
          <w:b/>
          <w:lang w:val="ru-RU"/>
        </w:rPr>
      </w:pPr>
    </w:p>
    <w:p w:rsidR="00830C91" w:rsidRDefault="00830C91" w:rsidP="00830C91">
      <w:pPr>
        <w:pStyle w:val="Standard"/>
        <w:jc w:val="center"/>
        <w:rPr>
          <w:rFonts w:cs="Times New Roman"/>
          <w:b/>
          <w:lang w:val="ru-RU"/>
        </w:rPr>
      </w:pPr>
    </w:p>
    <w:p w:rsidR="00830C91" w:rsidRDefault="00830C91" w:rsidP="00830C91">
      <w:pPr>
        <w:pStyle w:val="Standard"/>
        <w:jc w:val="center"/>
        <w:rPr>
          <w:rFonts w:cs="Times New Roman"/>
          <w:b/>
          <w:lang w:val="ru-RU"/>
        </w:rPr>
      </w:pPr>
    </w:p>
    <w:p w:rsidR="00830C91" w:rsidRDefault="00830C91" w:rsidP="00830C91">
      <w:pPr>
        <w:pStyle w:val="Standard"/>
        <w:jc w:val="center"/>
        <w:rPr>
          <w:rFonts w:cs="Times New Roman"/>
          <w:b/>
          <w:lang w:val="ru-RU"/>
        </w:rPr>
      </w:pPr>
    </w:p>
    <w:p w:rsidR="00830C91" w:rsidRDefault="00830C91" w:rsidP="00830C91">
      <w:pPr>
        <w:pStyle w:val="Standard"/>
        <w:jc w:val="center"/>
        <w:rPr>
          <w:rFonts w:cs="Times New Roman"/>
          <w:b/>
          <w:lang w:val="ru-RU"/>
        </w:rPr>
      </w:pPr>
    </w:p>
    <w:p w:rsidR="00830C91" w:rsidRDefault="00830C91" w:rsidP="00830C91">
      <w:pPr>
        <w:pStyle w:val="Standard"/>
        <w:jc w:val="center"/>
        <w:rPr>
          <w:rFonts w:cs="Times New Roman"/>
          <w:b/>
          <w:lang w:val="ru-RU"/>
        </w:rPr>
      </w:pPr>
    </w:p>
    <w:p w:rsidR="00830C91" w:rsidRDefault="00830C91" w:rsidP="00830C91">
      <w:pPr>
        <w:pStyle w:val="Standard"/>
        <w:jc w:val="center"/>
        <w:rPr>
          <w:rFonts w:cs="Times New Roman"/>
          <w:b/>
          <w:lang w:val="ru-RU"/>
        </w:rPr>
      </w:pPr>
    </w:p>
    <w:p w:rsidR="00830C91" w:rsidRDefault="00830C91" w:rsidP="00830C91">
      <w:pPr>
        <w:pStyle w:val="Standard"/>
        <w:jc w:val="center"/>
        <w:rPr>
          <w:rFonts w:cs="Times New Roman"/>
          <w:b/>
          <w:lang w:val="ru-RU"/>
        </w:rPr>
      </w:pPr>
    </w:p>
    <w:p w:rsidR="00830C91" w:rsidRDefault="00830C91" w:rsidP="00830C91">
      <w:pPr>
        <w:pStyle w:val="Standard"/>
        <w:jc w:val="center"/>
        <w:rPr>
          <w:rFonts w:cs="Times New Roman"/>
          <w:b/>
          <w:lang w:val="ru-RU"/>
        </w:rPr>
      </w:pPr>
    </w:p>
    <w:p w:rsidR="00830C91" w:rsidRDefault="00830C91" w:rsidP="00830C91">
      <w:pPr>
        <w:pStyle w:val="Standard"/>
        <w:jc w:val="center"/>
        <w:rPr>
          <w:rFonts w:cs="Times New Roman"/>
          <w:b/>
          <w:lang w:val="ru-RU"/>
        </w:rPr>
      </w:pPr>
    </w:p>
    <w:p w:rsidR="00830C91" w:rsidRDefault="00830C91" w:rsidP="00830C91">
      <w:pPr>
        <w:pStyle w:val="Standard"/>
        <w:jc w:val="center"/>
        <w:rPr>
          <w:rFonts w:cs="Times New Roman"/>
          <w:b/>
          <w:lang w:val="ru-RU"/>
        </w:rPr>
      </w:pPr>
    </w:p>
    <w:p w:rsidR="00830C91" w:rsidRDefault="00830C91" w:rsidP="00830C91">
      <w:pPr>
        <w:pStyle w:val="Standard"/>
        <w:jc w:val="center"/>
        <w:rPr>
          <w:rFonts w:cs="Times New Roman"/>
          <w:b/>
          <w:lang w:val="ru-RU"/>
        </w:rPr>
      </w:pPr>
    </w:p>
    <w:p w:rsidR="00830C91" w:rsidRDefault="00830C91" w:rsidP="00830C91">
      <w:pPr>
        <w:pStyle w:val="Standard"/>
        <w:jc w:val="center"/>
        <w:rPr>
          <w:rFonts w:cs="Times New Roman"/>
          <w:b/>
          <w:lang w:val="ru-RU"/>
        </w:rPr>
      </w:pPr>
    </w:p>
    <w:p w:rsidR="00830C91" w:rsidRDefault="00830C91" w:rsidP="00830C91">
      <w:pPr>
        <w:pStyle w:val="Standard"/>
        <w:jc w:val="center"/>
        <w:rPr>
          <w:rFonts w:cs="Times New Roman"/>
          <w:b/>
          <w:lang w:val="ru-RU"/>
        </w:rPr>
      </w:pPr>
      <w:r>
        <w:rPr>
          <w:rFonts w:cs="Times New Roman"/>
          <w:b/>
          <w:lang w:val="ru-RU"/>
        </w:rPr>
        <w:t>2018-2019г.</w:t>
      </w:r>
    </w:p>
    <w:p w:rsidR="00C0490E" w:rsidRDefault="00C0490E">
      <w:pPr>
        <w:sectPr w:rsidR="00C0490E">
          <w:type w:val="continuous"/>
          <w:pgSz w:w="11900" w:h="16838"/>
          <w:pgMar w:top="1440" w:right="1440" w:bottom="1440" w:left="1440" w:header="0" w:footer="0" w:gutter="0"/>
          <w:cols w:space="720" w:equalWidth="0">
            <w:col w:w="9024"/>
          </w:cols>
        </w:sectPr>
      </w:pPr>
    </w:p>
    <w:p w:rsidR="00C0490E" w:rsidRDefault="00C0490E">
      <w:pPr>
        <w:spacing w:line="200" w:lineRule="exact"/>
        <w:rPr>
          <w:sz w:val="20"/>
          <w:szCs w:val="20"/>
        </w:rPr>
      </w:pPr>
    </w:p>
    <w:p w:rsidR="00C0490E" w:rsidRDefault="00C0490E">
      <w:pPr>
        <w:spacing w:line="230" w:lineRule="exact"/>
        <w:rPr>
          <w:sz w:val="20"/>
          <w:szCs w:val="20"/>
        </w:rPr>
      </w:pPr>
    </w:p>
    <w:p w:rsidR="00C0490E" w:rsidRDefault="00830C91">
      <w:pPr>
        <w:ind w:right="-239"/>
        <w:jc w:val="center"/>
        <w:rPr>
          <w:sz w:val="20"/>
          <w:szCs w:val="20"/>
        </w:rPr>
      </w:pPr>
      <w:r>
        <w:rPr>
          <w:rFonts w:eastAsia="Times New Roman"/>
          <w:b/>
          <w:bCs/>
          <w:sz w:val="28"/>
          <w:szCs w:val="28"/>
        </w:rPr>
        <w:t>Пояснительная записка</w:t>
      </w:r>
    </w:p>
    <w:p w:rsidR="00C0490E" w:rsidRDefault="00C0490E">
      <w:pPr>
        <w:spacing w:line="15" w:lineRule="exact"/>
        <w:rPr>
          <w:sz w:val="20"/>
          <w:szCs w:val="20"/>
        </w:rPr>
      </w:pPr>
    </w:p>
    <w:p w:rsidR="00C0490E" w:rsidRDefault="00830C91">
      <w:pPr>
        <w:numPr>
          <w:ilvl w:val="0"/>
          <w:numId w:val="1"/>
        </w:numPr>
        <w:tabs>
          <w:tab w:val="left" w:pos="2054"/>
        </w:tabs>
        <w:spacing w:line="234" w:lineRule="auto"/>
        <w:ind w:left="3480" w:right="1580" w:hanging="1650"/>
        <w:rPr>
          <w:rFonts w:eastAsia="Times New Roman"/>
          <w:b/>
          <w:bCs/>
          <w:sz w:val="28"/>
          <w:szCs w:val="28"/>
        </w:rPr>
      </w:pPr>
      <w:r>
        <w:rPr>
          <w:rFonts w:eastAsia="Times New Roman"/>
          <w:b/>
          <w:bCs/>
          <w:sz w:val="28"/>
          <w:szCs w:val="28"/>
        </w:rPr>
        <w:t>промежуточной аттестации по русскому языку для учащихся 3 класса</w:t>
      </w:r>
    </w:p>
    <w:p w:rsidR="00C0490E" w:rsidRDefault="00C0490E">
      <w:pPr>
        <w:spacing w:line="333" w:lineRule="exact"/>
        <w:rPr>
          <w:sz w:val="20"/>
          <w:szCs w:val="20"/>
        </w:rPr>
      </w:pPr>
    </w:p>
    <w:p w:rsidR="00C0490E" w:rsidRDefault="00830C91" w:rsidP="00830C91">
      <w:pPr>
        <w:spacing w:line="235" w:lineRule="auto"/>
        <w:ind w:left="260"/>
        <w:jc w:val="both"/>
        <w:rPr>
          <w:sz w:val="20"/>
          <w:szCs w:val="20"/>
        </w:rPr>
      </w:pPr>
      <w:r>
        <w:rPr>
          <w:rFonts w:eastAsia="Times New Roman"/>
          <w:sz w:val="28"/>
          <w:szCs w:val="28"/>
        </w:rPr>
        <w:t xml:space="preserve">   Контрольно-измерительные материалы (далее КИМ) составлены в соответствии с Федеральным Законом РФ от 29.12.2012 №273 «Об образовании в Российской Федерации»», требованиями Федерального</w:t>
      </w:r>
    </w:p>
    <w:p w:rsidR="00C0490E" w:rsidRDefault="00C0490E">
      <w:pPr>
        <w:spacing w:line="19" w:lineRule="exact"/>
        <w:rPr>
          <w:sz w:val="20"/>
          <w:szCs w:val="20"/>
        </w:rPr>
      </w:pPr>
    </w:p>
    <w:p w:rsidR="00C0490E" w:rsidRDefault="00830C91">
      <w:pPr>
        <w:spacing w:line="237" w:lineRule="auto"/>
        <w:ind w:left="260"/>
        <w:jc w:val="both"/>
        <w:rPr>
          <w:sz w:val="20"/>
          <w:szCs w:val="20"/>
        </w:rPr>
      </w:pPr>
      <w:r>
        <w:rPr>
          <w:rFonts w:eastAsia="Times New Roman"/>
          <w:sz w:val="28"/>
          <w:szCs w:val="28"/>
        </w:rPr>
        <w:t>государственного образовательного стандарта начального общего образования, Примерной основной образовательной программой начального общего образования по предмету «Русский язык», требованиями к результатам освоения основной образовательной программы, рабочей программой учителя по предмету.</w:t>
      </w:r>
    </w:p>
    <w:p w:rsidR="00C0490E" w:rsidRDefault="00C0490E">
      <w:pPr>
        <w:spacing w:line="23" w:lineRule="exact"/>
        <w:rPr>
          <w:sz w:val="20"/>
          <w:szCs w:val="20"/>
        </w:rPr>
      </w:pPr>
    </w:p>
    <w:p w:rsidR="00C0490E" w:rsidRDefault="00830C91" w:rsidP="00830C91">
      <w:pPr>
        <w:spacing w:line="236" w:lineRule="auto"/>
        <w:ind w:left="260"/>
        <w:rPr>
          <w:sz w:val="20"/>
          <w:szCs w:val="20"/>
        </w:rPr>
      </w:pPr>
      <w:r>
        <w:rPr>
          <w:rFonts w:eastAsia="Times New Roman"/>
          <w:sz w:val="28"/>
          <w:szCs w:val="28"/>
        </w:rPr>
        <w:t xml:space="preserve">   Назначение КИМ для промежуточной аттестации – оценить уровень общеобразовательной подготовки по русскому языку учащихся 3-х классов общеобразовательных организаций в целях промежуточной аттестации учащихся при переходе из 3 класса в 4 класс.</w:t>
      </w:r>
    </w:p>
    <w:p w:rsidR="00C0490E" w:rsidRDefault="00C0490E">
      <w:pPr>
        <w:spacing w:line="21" w:lineRule="exact"/>
        <w:rPr>
          <w:sz w:val="20"/>
          <w:szCs w:val="20"/>
        </w:rPr>
      </w:pPr>
    </w:p>
    <w:p w:rsidR="00C0490E" w:rsidRDefault="00830C91" w:rsidP="00830C91">
      <w:pPr>
        <w:spacing w:line="235" w:lineRule="auto"/>
        <w:ind w:left="260" w:right="20"/>
        <w:jc w:val="both"/>
        <w:rPr>
          <w:sz w:val="20"/>
          <w:szCs w:val="20"/>
        </w:rPr>
      </w:pPr>
      <w:r>
        <w:rPr>
          <w:rFonts w:eastAsia="Times New Roman"/>
          <w:sz w:val="28"/>
          <w:szCs w:val="28"/>
        </w:rPr>
        <w:t xml:space="preserve">   Промежуточная аттестация проводится в соответствии с Федеральным законом от 29.12.2012 № 273-ФЗ «Об образовании в Российской Федерации», ст. 58.</w:t>
      </w:r>
    </w:p>
    <w:p w:rsidR="00C0490E" w:rsidRDefault="00C0490E">
      <w:pPr>
        <w:spacing w:line="19" w:lineRule="exact"/>
        <w:rPr>
          <w:sz w:val="20"/>
          <w:szCs w:val="20"/>
        </w:rPr>
      </w:pPr>
    </w:p>
    <w:p w:rsidR="00C0490E" w:rsidRDefault="00830C91" w:rsidP="00830C91">
      <w:pPr>
        <w:spacing w:line="235" w:lineRule="auto"/>
        <w:ind w:left="284" w:right="520" w:hanging="284"/>
        <w:rPr>
          <w:sz w:val="20"/>
          <w:szCs w:val="20"/>
        </w:rPr>
      </w:pPr>
      <w:r>
        <w:rPr>
          <w:rFonts w:eastAsia="Times New Roman"/>
          <w:sz w:val="28"/>
          <w:szCs w:val="28"/>
        </w:rPr>
        <w:t xml:space="preserve">     УМК </w:t>
      </w:r>
      <w:proofErr w:type="gramStart"/>
      <w:r>
        <w:rPr>
          <w:rFonts w:eastAsia="Times New Roman"/>
          <w:sz w:val="28"/>
          <w:szCs w:val="28"/>
        </w:rPr>
        <w:t>–П</w:t>
      </w:r>
      <w:proofErr w:type="gramEnd"/>
      <w:r>
        <w:rPr>
          <w:rFonts w:eastAsia="Times New Roman"/>
          <w:sz w:val="28"/>
          <w:szCs w:val="28"/>
        </w:rPr>
        <w:t xml:space="preserve">ерспектива , Русский язык, 3 класс, М.: Просвещение, 2017  </w:t>
      </w:r>
      <w:r>
        <w:rPr>
          <w:rFonts w:eastAsia="Times New Roman"/>
          <w:b/>
          <w:bCs/>
          <w:sz w:val="28"/>
          <w:szCs w:val="28"/>
        </w:rPr>
        <w:t>Цели работы:</w:t>
      </w:r>
    </w:p>
    <w:p w:rsidR="00C0490E" w:rsidRDefault="00830C91">
      <w:pPr>
        <w:spacing w:line="237" w:lineRule="auto"/>
        <w:ind w:left="960"/>
        <w:rPr>
          <w:sz w:val="20"/>
          <w:szCs w:val="20"/>
        </w:rPr>
      </w:pPr>
      <w:r>
        <w:rPr>
          <w:rFonts w:eastAsia="Times New Roman"/>
          <w:sz w:val="28"/>
          <w:szCs w:val="28"/>
        </w:rPr>
        <w:t>– оценить уровень подготовки учащихся,</w:t>
      </w:r>
    </w:p>
    <w:p w:rsidR="00C0490E" w:rsidRDefault="00C0490E">
      <w:pPr>
        <w:spacing w:line="16" w:lineRule="exact"/>
        <w:rPr>
          <w:sz w:val="20"/>
          <w:szCs w:val="20"/>
        </w:rPr>
      </w:pPr>
    </w:p>
    <w:p w:rsidR="00C0490E" w:rsidRDefault="00830C91">
      <w:pPr>
        <w:numPr>
          <w:ilvl w:val="0"/>
          <w:numId w:val="2"/>
        </w:numPr>
        <w:tabs>
          <w:tab w:val="left" w:pos="1182"/>
        </w:tabs>
        <w:spacing w:line="236" w:lineRule="auto"/>
        <w:ind w:left="260" w:firstLine="706"/>
        <w:jc w:val="both"/>
        <w:rPr>
          <w:rFonts w:eastAsia="Times New Roman"/>
          <w:sz w:val="28"/>
          <w:szCs w:val="28"/>
        </w:rPr>
      </w:pPr>
      <w:r>
        <w:rPr>
          <w:rFonts w:eastAsia="Times New Roman"/>
          <w:sz w:val="28"/>
          <w:szCs w:val="28"/>
        </w:rPr>
        <w:t>определить уровень освоения обучающимися 3-х классов основной образовательной программы начального общего образования по предмету «Русский язык» при переходе в 4 класс.</w:t>
      </w:r>
    </w:p>
    <w:p w:rsidR="00C0490E" w:rsidRDefault="00C0490E">
      <w:pPr>
        <w:spacing w:line="331" w:lineRule="exact"/>
        <w:rPr>
          <w:sz w:val="20"/>
          <w:szCs w:val="20"/>
        </w:rPr>
      </w:pPr>
    </w:p>
    <w:p w:rsidR="00C0490E" w:rsidRDefault="00830C91" w:rsidP="00830C91">
      <w:pPr>
        <w:rPr>
          <w:sz w:val="20"/>
          <w:szCs w:val="20"/>
        </w:rPr>
      </w:pPr>
      <w:r>
        <w:rPr>
          <w:rFonts w:eastAsia="Times New Roman"/>
          <w:b/>
          <w:bCs/>
          <w:sz w:val="28"/>
          <w:szCs w:val="28"/>
        </w:rPr>
        <w:t xml:space="preserve">     Характеристика работы:</w:t>
      </w:r>
    </w:p>
    <w:p w:rsidR="00C0490E" w:rsidRDefault="00C0490E">
      <w:pPr>
        <w:spacing w:line="10" w:lineRule="exact"/>
        <w:rPr>
          <w:sz w:val="20"/>
          <w:szCs w:val="20"/>
        </w:rPr>
      </w:pPr>
    </w:p>
    <w:p w:rsidR="00C0490E" w:rsidRDefault="00830C91" w:rsidP="00830C91">
      <w:pPr>
        <w:spacing w:line="238" w:lineRule="auto"/>
        <w:ind w:left="260"/>
        <w:jc w:val="both"/>
        <w:rPr>
          <w:sz w:val="20"/>
          <w:szCs w:val="20"/>
        </w:rPr>
      </w:pPr>
      <w:r>
        <w:rPr>
          <w:rFonts w:eastAsia="Times New Roman"/>
          <w:sz w:val="28"/>
          <w:szCs w:val="28"/>
        </w:rPr>
        <w:t xml:space="preserve">   Промежуточная аттестация по русскому языку в 3 классе проводится и предусматривает проверку знаний учеников по основным разделам программы. В 3 классе были изучены следующие разделы: «Фонетика, графика», «Словообразование», «Лексика» «Морфология», «Синтаксис», «Правописание: орфография и пунктуация», «Речь, речевая деятельность». Таким образом, контрольная работа состоит из 7 блоков. Система заданий адаптирована для данной возрастной категории.</w:t>
      </w:r>
    </w:p>
    <w:p w:rsidR="00C0490E" w:rsidRDefault="00C0490E">
      <w:pPr>
        <w:spacing w:line="1" w:lineRule="exact"/>
        <w:rPr>
          <w:sz w:val="20"/>
          <w:szCs w:val="20"/>
        </w:rPr>
      </w:pPr>
    </w:p>
    <w:p w:rsidR="00C0490E" w:rsidRDefault="00830C91" w:rsidP="00830C91">
      <w:pPr>
        <w:rPr>
          <w:sz w:val="20"/>
          <w:szCs w:val="20"/>
        </w:rPr>
      </w:pPr>
      <w:r>
        <w:rPr>
          <w:rFonts w:eastAsia="Times New Roman"/>
          <w:sz w:val="28"/>
          <w:szCs w:val="28"/>
        </w:rPr>
        <w:t xml:space="preserve">     Работа состоит из двух частей.</w:t>
      </w:r>
    </w:p>
    <w:p w:rsidR="00C0490E" w:rsidRDefault="00830C91" w:rsidP="00062E11">
      <w:pPr>
        <w:numPr>
          <w:ilvl w:val="0"/>
          <w:numId w:val="3"/>
        </w:numPr>
        <w:tabs>
          <w:tab w:val="left" w:pos="1985"/>
        </w:tabs>
        <w:ind w:left="1320" w:hanging="354"/>
        <w:rPr>
          <w:rFonts w:eastAsia="Times New Roman"/>
          <w:sz w:val="28"/>
          <w:szCs w:val="28"/>
        </w:rPr>
      </w:pPr>
      <w:r>
        <w:rPr>
          <w:rFonts w:eastAsia="Times New Roman"/>
          <w:sz w:val="28"/>
          <w:szCs w:val="28"/>
        </w:rPr>
        <w:t>Диктант</w:t>
      </w:r>
    </w:p>
    <w:p w:rsidR="00C0490E" w:rsidRDefault="00C0490E" w:rsidP="00062E11">
      <w:pPr>
        <w:tabs>
          <w:tab w:val="left" w:pos="1985"/>
        </w:tabs>
        <w:spacing w:line="15" w:lineRule="exact"/>
        <w:rPr>
          <w:rFonts w:eastAsia="Times New Roman"/>
          <w:sz w:val="28"/>
          <w:szCs w:val="28"/>
        </w:rPr>
      </w:pPr>
    </w:p>
    <w:p w:rsidR="00C0490E" w:rsidRDefault="00830C91" w:rsidP="00062E11">
      <w:pPr>
        <w:numPr>
          <w:ilvl w:val="0"/>
          <w:numId w:val="3"/>
        </w:numPr>
        <w:tabs>
          <w:tab w:val="left" w:pos="1985"/>
        </w:tabs>
        <w:spacing w:line="238" w:lineRule="auto"/>
        <w:ind w:left="1320" w:hanging="354"/>
        <w:rPr>
          <w:rFonts w:eastAsia="Times New Roman"/>
          <w:sz w:val="28"/>
          <w:szCs w:val="28"/>
        </w:rPr>
      </w:pPr>
      <w:r>
        <w:rPr>
          <w:rFonts w:eastAsia="Times New Roman"/>
          <w:sz w:val="28"/>
          <w:szCs w:val="28"/>
        </w:rPr>
        <w:t>Грамматические задания. 4 задания базового уровня сложности, одно задание повышенного уровня сложности. Задание повышенного уровня сложности не оценивается, но учитель подсчитывает количество учащихся приступивших к выполнению данных заданий и справившихся с ними. Полнота проверки</w:t>
      </w:r>
    </w:p>
    <w:p w:rsidR="00C0490E" w:rsidRDefault="00C0490E" w:rsidP="00062E11">
      <w:pPr>
        <w:tabs>
          <w:tab w:val="left" w:pos="1985"/>
        </w:tabs>
        <w:sectPr w:rsidR="00C0490E">
          <w:pgSz w:w="11900" w:h="16838"/>
          <w:pgMar w:top="1440" w:right="844" w:bottom="1440" w:left="1440" w:header="0" w:footer="0" w:gutter="0"/>
          <w:cols w:space="720" w:equalWidth="0">
            <w:col w:w="9620"/>
          </w:cols>
        </w:sectPr>
      </w:pPr>
    </w:p>
    <w:p w:rsidR="00C0490E" w:rsidRDefault="00830C91" w:rsidP="00062E11">
      <w:pPr>
        <w:tabs>
          <w:tab w:val="left" w:pos="1985"/>
        </w:tabs>
        <w:spacing w:line="234" w:lineRule="auto"/>
        <w:ind w:left="2060" w:right="20"/>
        <w:rPr>
          <w:sz w:val="20"/>
          <w:szCs w:val="20"/>
        </w:rPr>
      </w:pPr>
      <w:r>
        <w:rPr>
          <w:rFonts w:eastAsia="Times New Roman"/>
          <w:sz w:val="28"/>
          <w:szCs w:val="28"/>
        </w:rPr>
        <w:t>достижения планируемых результатов достигается включением заданий из всех разделов курса русского языка 3 класса.</w:t>
      </w:r>
    </w:p>
    <w:p w:rsidR="00C0490E" w:rsidRDefault="00C0490E">
      <w:pPr>
        <w:spacing w:line="15" w:lineRule="exact"/>
        <w:rPr>
          <w:sz w:val="20"/>
          <w:szCs w:val="20"/>
        </w:rPr>
      </w:pPr>
    </w:p>
    <w:p w:rsidR="00C0490E" w:rsidRDefault="00062E11" w:rsidP="00062E11">
      <w:pPr>
        <w:spacing w:line="237" w:lineRule="auto"/>
        <w:ind w:left="1000"/>
        <w:jc w:val="both"/>
        <w:rPr>
          <w:sz w:val="20"/>
          <w:szCs w:val="20"/>
        </w:rPr>
      </w:pPr>
      <w:r>
        <w:rPr>
          <w:rFonts w:eastAsia="Times New Roman"/>
          <w:sz w:val="28"/>
          <w:szCs w:val="28"/>
        </w:rPr>
        <w:t xml:space="preserve">    </w:t>
      </w:r>
      <w:r w:rsidR="00830C91">
        <w:rPr>
          <w:rFonts w:eastAsia="Times New Roman"/>
          <w:sz w:val="28"/>
          <w:szCs w:val="28"/>
        </w:rPr>
        <w:t xml:space="preserve">Работа (диктант) проверяет лингвистическую компетенцию </w:t>
      </w:r>
      <w:proofErr w:type="gramStart"/>
      <w:r w:rsidR="00830C91">
        <w:rPr>
          <w:rFonts w:eastAsia="Times New Roman"/>
          <w:sz w:val="28"/>
          <w:szCs w:val="28"/>
        </w:rPr>
        <w:t>обучающихся</w:t>
      </w:r>
      <w:proofErr w:type="gramEnd"/>
      <w:r w:rsidR="00830C91">
        <w:rPr>
          <w:rFonts w:eastAsia="Times New Roman"/>
          <w:sz w:val="28"/>
          <w:szCs w:val="28"/>
        </w:rPr>
        <w:t xml:space="preserve"> (знания о языке и речи; умение применять учебно-языковые умения и навыки).</w:t>
      </w:r>
    </w:p>
    <w:p w:rsidR="00C0490E" w:rsidRDefault="00C0490E">
      <w:pPr>
        <w:spacing w:line="16" w:lineRule="exact"/>
        <w:rPr>
          <w:sz w:val="20"/>
          <w:szCs w:val="20"/>
        </w:rPr>
      </w:pPr>
    </w:p>
    <w:p w:rsidR="00C0490E" w:rsidRDefault="00830C91" w:rsidP="00830C91">
      <w:pPr>
        <w:spacing w:line="238" w:lineRule="auto"/>
        <w:ind w:left="1000"/>
        <w:jc w:val="both"/>
        <w:rPr>
          <w:sz w:val="20"/>
          <w:szCs w:val="20"/>
        </w:rPr>
      </w:pPr>
      <w:r>
        <w:rPr>
          <w:rFonts w:eastAsia="Times New Roman"/>
          <w:sz w:val="28"/>
          <w:szCs w:val="28"/>
        </w:rPr>
        <w:t xml:space="preserve">   </w:t>
      </w:r>
      <w:proofErr w:type="gramStart"/>
      <w:r>
        <w:rPr>
          <w:rFonts w:eastAsia="Times New Roman"/>
          <w:sz w:val="28"/>
          <w:szCs w:val="28"/>
        </w:rPr>
        <w:t>Помимо предметных умений, задания предполагают проверку различных видов универсальных учебных действий: регулятивных (адекватно самостоятельно оценивать правильность выполнения действия и вносить необходимые коррективы), познавательных (воспроизводить по памяти информацию, необходимую для решения учебной задачи.</w:t>
      </w:r>
      <w:proofErr w:type="gramEnd"/>
      <w:r>
        <w:rPr>
          <w:rFonts w:eastAsia="Times New Roman"/>
          <w:sz w:val="28"/>
          <w:szCs w:val="28"/>
        </w:rPr>
        <w:t xml:space="preserve"> Выполнение учащимися совокупности представленных в работе заданий позволяет оценить соответствие уровня их подготовки, достигнутого к концу обучения в 3 классе, государственным требованиям к уровню подготовки по русскому языку, что обеспечивает возможность успешного продолжения обучения в 4 классе.</w:t>
      </w:r>
    </w:p>
    <w:p w:rsidR="00C0490E" w:rsidRDefault="00C0490E">
      <w:pPr>
        <w:spacing w:line="8" w:lineRule="exact"/>
        <w:rPr>
          <w:sz w:val="20"/>
          <w:szCs w:val="20"/>
        </w:rPr>
      </w:pPr>
    </w:p>
    <w:p w:rsidR="00C0490E" w:rsidRDefault="00830C91">
      <w:pPr>
        <w:ind w:left="1700"/>
        <w:rPr>
          <w:sz w:val="20"/>
          <w:szCs w:val="20"/>
        </w:rPr>
      </w:pPr>
      <w:r>
        <w:rPr>
          <w:rFonts w:eastAsia="Times New Roman"/>
          <w:sz w:val="28"/>
          <w:szCs w:val="28"/>
        </w:rPr>
        <w:t>На выполнение работы отводится 45 минут.</w:t>
      </w:r>
    </w:p>
    <w:p w:rsidR="00C0490E" w:rsidRDefault="00C0490E">
      <w:pPr>
        <w:spacing w:line="5" w:lineRule="exact"/>
        <w:rPr>
          <w:sz w:val="20"/>
          <w:szCs w:val="20"/>
        </w:rPr>
      </w:pPr>
    </w:p>
    <w:p w:rsidR="00C0490E" w:rsidRDefault="00830C91">
      <w:pPr>
        <w:ind w:left="1700"/>
        <w:rPr>
          <w:sz w:val="20"/>
          <w:szCs w:val="20"/>
        </w:rPr>
      </w:pPr>
      <w:r>
        <w:rPr>
          <w:rFonts w:eastAsia="Times New Roman"/>
          <w:b/>
          <w:bCs/>
          <w:sz w:val="28"/>
          <w:szCs w:val="28"/>
        </w:rPr>
        <w:t>Содержание работы:</w:t>
      </w:r>
    </w:p>
    <w:p w:rsidR="00C0490E" w:rsidRDefault="00C0490E">
      <w:pPr>
        <w:spacing w:line="309" w:lineRule="exact"/>
        <w:rPr>
          <w:sz w:val="20"/>
          <w:szCs w:val="20"/>
        </w:rPr>
      </w:pPr>
    </w:p>
    <w:tbl>
      <w:tblPr>
        <w:tblW w:w="0" w:type="auto"/>
        <w:tblInd w:w="10" w:type="dxa"/>
        <w:tblLayout w:type="fixed"/>
        <w:tblCellMar>
          <w:left w:w="0" w:type="dxa"/>
          <w:right w:w="0" w:type="dxa"/>
        </w:tblCellMar>
        <w:tblLook w:val="04A0"/>
      </w:tblPr>
      <w:tblGrid>
        <w:gridCol w:w="680"/>
        <w:gridCol w:w="1680"/>
        <w:gridCol w:w="560"/>
        <w:gridCol w:w="1220"/>
        <w:gridCol w:w="6240"/>
      </w:tblGrid>
      <w:tr w:rsidR="00C0490E">
        <w:trPr>
          <w:trHeight w:val="330"/>
        </w:trPr>
        <w:tc>
          <w:tcPr>
            <w:tcW w:w="680" w:type="dxa"/>
            <w:tcBorders>
              <w:top w:val="single" w:sz="8" w:space="0" w:color="auto"/>
              <w:left w:val="single" w:sz="8" w:space="0" w:color="auto"/>
              <w:bottom w:val="single" w:sz="8" w:space="0" w:color="auto"/>
              <w:right w:val="single" w:sz="8" w:space="0" w:color="auto"/>
            </w:tcBorders>
            <w:vAlign w:val="bottom"/>
          </w:tcPr>
          <w:p w:rsidR="00C0490E" w:rsidRDefault="00C0490E">
            <w:pPr>
              <w:rPr>
                <w:sz w:val="24"/>
                <w:szCs w:val="24"/>
              </w:rPr>
            </w:pPr>
          </w:p>
        </w:tc>
        <w:tc>
          <w:tcPr>
            <w:tcW w:w="3460" w:type="dxa"/>
            <w:gridSpan w:val="3"/>
            <w:tcBorders>
              <w:top w:val="single" w:sz="8" w:space="0" w:color="auto"/>
              <w:bottom w:val="single" w:sz="8" w:space="0" w:color="auto"/>
              <w:right w:val="single" w:sz="8" w:space="0" w:color="auto"/>
            </w:tcBorders>
            <w:vAlign w:val="bottom"/>
          </w:tcPr>
          <w:p w:rsidR="00C0490E" w:rsidRDefault="00830C91">
            <w:pPr>
              <w:ind w:left="100"/>
              <w:rPr>
                <w:sz w:val="20"/>
                <w:szCs w:val="20"/>
              </w:rPr>
            </w:pPr>
            <w:r>
              <w:rPr>
                <w:rFonts w:eastAsia="Times New Roman"/>
                <w:b/>
                <w:bCs/>
                <w:sz w:val="28"/>
                <w:szCs w:val="28"/>
              </w:rPr>
              <w:t>Проверяемые элементы</w:t>
            </w:r>
          </w:p>
        </w:tc>
        <w:tc>
          <w:tcPr>
            <w:tcW w:w="6240" w:type="dxa"/>
            <w:tcBorders>
              <w:top w:val="single" w:sz="8" w:space="0" w:color="auto"/>
              <w:bottom w:val="single" w:sz="8" w:space="0" w:color="auto"/>
              <w:right w:val="single" w:sz="8" w:space="0" w:color="auto"/>
            </w:tcBorders>
            <w:vAlign w:val="bottom"/>
          </w:tcPr>
          <w:p w:rsidR="00C0490E" w:rsidRDefault="00830C91">
            <w:pPr>
              <w:ind w:left="100"/>
              <w:rPr>
                <w:sz w:val="20"/>
                <w:szCs w:val="20"/>
              </w:rPr>
            </w:pPr>
            <w:r>
              <w:rPr>
                <w:rFonts w:eastAsia="Times New Roman"/>
                <w:b/>
                <w:bCs/>
                <w:sz w:val="28"/>
                <w:szCs w:val="28"/>
              </w:rPr>
              <w:t>Проверяемые умения</w:t>
            </w:r>
          </w:p>
        </w:tc>
      </w:tr>
      <w:tr w:rsidR="00C0490E">
        <w:trPr>
          <w:trHeight w:val="310"/>
        </w:trPr>
        <w:tc>
          <w:tcPr>
            <w:tcW w:w="680" w:type="dxa"/>
            <w:tcBorders>
              <w:left w:val="single" w:sz="8" w:space="0" w:color="auto"/>
              <w:right w:val="single" w:sz="8" w:space="0" w:color="auto"/>
            </w:tcBorders>
            <w:vAlign w:val="bottom"/>
          </w:tcPr>
          <w:p w:rsidR="00C0490E" w:rsidRDefault="00830C91">
            <w:pPr>
              <w:spacing w:line="310" w:lineRule="exact"/>
              <w:ind w:left="120"/>
              <w:rPr>
                <w:sz w:val="20"/>
                <w:szCs w:val="20"/>
              </w:rPr>
            </w:pPr>
            <w:r>
              <w:rPr>
                <w:rFonts w:eastAsia="Times New Roman"/>
                <w:b/>
                <w:bCs/>
                <w:sz w:val="28"/>
                <w:szCs w:val="28"/>
              </w:rPr>
              <w:t>1</w:t>
            </w:r>
          </w:p>
        </w:tc>
        <w:tc>
          <w:tcPr>
            <w:tcW w:w="2240" w:type="dxa"/>
            <w:gridSpan w:val="2"/>
            <w:vAlign w:val="bottom"/>
          </w:tcPr>
          <w:p w:rsidR="00C0490E" w:rsidRDefault="00830C91">
            <w:pPr>
              <w:spacing w:line="306" w:lineRule="exact"/>
              <w:ind w:left="100"/>
              <w:rPr>
                <w:sz w:val="20"/>
                <w:szCs w:val="20"/>
              </w:rPr>
            </w:pPr>
            <w:r>
              <w:rPr>
                <w:rFonts w:eastAsia="Times New Roman"/>
                <w:sz w:val="28"/>
                <w:szCs w:val="28"/>
              </w:rPr>
              <w:t>Звуки и буквы</w:t>
            </w:r>
          </w:p>
        </w:tc>
        <w:tc>
          <w:tcPr>
            <w:tcW w:w="1220" w:type="dxa"/>
            <w:tcBorders>
              <w:right w:val="single" w:sz="8" w:space="0" w:color="auto"/>
            </w:tcBorders>
            <w:vAlign w:val="bottom"/>
          </w:tcPr>
          <w:p w:rsidR="00C0490E" w:rsidRDefault="00C0490E">
            <w:pPr>
              <w:rPr>
                <w:sz w:val="24"/>
                <w:szCs w:val="24"/>
              </w:rPr>
            </w:pPr>
          </w:p>
        </w:tc>
        <w:tc>
          <w:tcPr>
            <w:tcW w:w="6240" w:type="dxa"/>
            <w:tcBorders>
              <w:right w:val="single" w:sz="8" w:space="0" w:color="auto"/>
            </w:tcBorders>
            <w:vAlign w:val="bottom"/>
          </w:tcPr>
          <w:p w:rsidR="00C0490E" w:rsidRDefault="00830C91">
            <w:pPr>
              <w:spacing w:line="306" w:lineRule="exact"/>
              <w:ind w:left="100"/>
              <w:rPr>
                <w:sz w:val="20"/>
                <w:szCs w:val="20"/>
              </w:rPr>
            </w:pPr>
            <w:r>
              <w:rPr>
                <w:rFonts w:eastAsia="Times New Roman"/>
                <w:sz w:val="28"/>
                <w:szCs w:val="28"/>
              </w:rPr>
              <w:t>Различать звуки и буквы</w:t>
            </w:r>
          </w:p>
        </w:tc>
      </w:tr>
      <w:tr w:rsidR="00C0490E">
        <w:trPr>
          <w:trHeight w:val="324"/>
        </w:trPr>
        <w:tc>
          <w:tcPr>
            <w:tcW w:w="680" w:type="dxa"/>
            <w:tcBorders>
              <w:left w:val="single" w:sz="8" w:space="0" w:color="auto"/>
              <w:bottom w:val="single" w:sz="8" w:space="0" w:color="auto"/>
              <w:right w:val="single" w:sz="8" w:space="0" w:color="auto"/>
            </w:tcBorders>
            <w:vAlign w:val="bottom"/>
          </w:tcPr>
          <w:p w:rsidR="00C0490E" w:rsidRDefault="00C0490E">
            <w:pPr>
              <w:rPr>
                <w:sz w:val="24"/>
                <w:szCs w:val="24"/>
              </w:rPr>
            </w:pPr>
          </w:p>
        </w:tc>
        <w:tc>
          <w:tcPr>
            <w:tcW w:w="3460" w:type="dxa"/>
            <w:gridSpan w:val="3"/>
            <w:tcBorders>
              <w:bottom w:val="single" w:sz="8" w:space="0" w:color="auto"/>
              <w:right w:val="single" w:sz="8" w:space="0" w:color="auto"/>
            </w:tcBorders>
            <w:vAlign w:val="bottom"/>
          </w:tcPr>
          <w:p w:rsidR="00C0490E" w:rsidRDefault="00C0490E">
            <w:pPr>
              <w:rPr>
                <w:sz w:val="24"/>
                <w:szCs w:val="24"/>
              </w:rPr>
            </w:pPr>
          </w:p>
        </w:tc>
        <w:tc>
          <w:tcPr>
            <w:tcW w:w="6240" w:type="dxa"/>
            <w:tcBorders>
              <w:bottom w:val="single" w:sz="8" w:space="0" w:color="auto"/>
              <w:right w:val="single" w:sz="8" w:space="0" w:color="auto"/>
            </w:tcBorders>
            <w:vAlign w:val="bottom"/>
          </w:tcPr>
          <w:p w:rsidR="00C0490E" w:rsidRDefault="00C0490E">
            <w:pPr>
              <w:rPr>
                <w:sz w:val="24"/>
                <w:szCs w:val="24"/>
              </w:rPr>
            </w:pPr>
          </w:p>
        </w:tc>
      </w:tr>
      <w:tr w:rsidR="00C0490E">
        <w:trPr>
          <w:trHeight w:val="309"/>
        </w:trPr>
        <w:tc>
          <w:tcPr>
            <w:tcW w:w="680" w:type="dxa"/>
            <w:tcBorders>
              <w:left w:val="single" w:sz="8" w:space="0" w:color="auto"/>
              <w:right w:val="single" w:sz="8" w:space="0" w:color="auto"/>
            </w:tcBorders>
            <w:vAlign w:val="bottom"/>
          </w:tcPr>
          <w:p w:rsidR="00C0490E" w:rsidRDefault="00830C91">
            <w:pPr>
              <w:spacing w:line="309" w:lineRule="exact"/>
              <w:ind w:left="120"/>
              <w:rPr>
                <w:sz w:val="20"/>
                <w:szCs w:val="20"/>
              </w:rPr>
            </w:pPr>
            <w:r>
              <w:rPr>
                <w:rFonts w:eastAsia="Times New Roman"/>
                <w:b/>
                <w:bCs/>
                <w:sz w:val="28"/>
                <w:szCs w:val="28"/>
              </w:rPr>
              <w:t>2</w:t>
            </w:r>
          </w:p>
        </w:tc>
        <w:tc>
          <w:tcPr>
            <w:tcW w:w="3460" w:type="dxa"/>
            <w:gridSpan w:val="3"/>
            <w:tcBorders>
              <w:right w:val="single" w:sz="8" w:space="0" w:color="auto"/>
            </w:tcBorders>
            <w:vAlign w:val="bottom"/>
          </w:tcPr>
          <w:p w:rsidR="00C0490E" w:rsidRDefault="00830C91">
            <w:pPr>
              <w:spacing w:line="306" w:lineRule="exact"/>
              <w:ind w:left="100"/>
              <w:rPr>
                <w:sz w:val="20"/>
                <w:szCs w:val="20"/>
              </w:rPr>
            </w:pPr>
            <w:r>
              <w:rPr>
                <w:rFonts w:eastAsia="Times New Roman"/>
                <w:sz w:val="28"/>
                <w:szCs w:val="28"/>
              </w:rPr>
              <w:t>Правописание безударных</w:t>
            </w:r>
          </w:p>
        </w:tc>
        <w:tc>
          <w:tcPr>
            <w:tcW w:w="6240" w:type="dxa"/>
            <w:tcBorders>
              <w:right w:val="single" w:sz="8" w:space="0" w:color="auto"/>
            </w:tcBorders>
            <w:vAlign w:val="bottom"/>
          </w:tcPr>
          <w:p w:rsidR="00C0490E" w:rsidRDefault="00830C91">
            <w:pPr>
              <w:spacing w:line="306" w:lineRule="exact"/>
              <w:ind w:left="100"/>
              <w:rPr>
                <w:sz w:val="20"/>
                <w:szCs w:val="20"/>
              </w:rPr>
            </w:pPr>
            <w:r>
              <w:rPr>
                <w:rFonts w:eastAsia="Times New Roman"/>
                <w:sz w:val="28"/>
                <w:szCs w:val="28"/>
              </w:rPr>
              <w:t>Умение  находить  в  словах  буквы   безударных</w:t>
            </w:r>
          </w:p>
        </w:tc>
      </w:tr>
      <w:tr w:rsidR="00C0490E">
        <w:trPr>
          <w:trHeight w:val="317"/>
        </w:trPr>
        <w:tc>
          <w:tcPr>
            <w:tcW w:w="680" w:type="dxa"/>
            <w:tcBorders>
              <w:left w:val="single" w:sz="8" w:space="0" w:color="auto"/>
              <w:right w:val="single" w:sz="8" w:space="0" w:color="auto"/>
            </w:tcBorders>
            <w:vAlign w:val="bottom"/>
          </w:tcPr>
          <w:p w:rsidR="00C0490E" w:rsidRDefault="00C0490E">
            <w:pPr>
              <w:rPr>
                <w:sz w:val="24"/>
                <w:szCs w:val="24"/>
              </w:rPr>
            </w:pPr>
          </w:p>
        </w:tc>
        <w:tc>
          <w:tcPr>
            <w:tcW w:w="3460" w:type="dxa"/>
            <w:gridSpan w:val="3"/>
            <w:tcBorders>
              <w:right w:val="single" w:sz="8" w:space="0" w:color="auto"/>
            </w:tcBorders>
            <w:vAlign w:val="bottom"/>
          </w:tcPr>
          <w:p w:rsidR="00C0490E" w:rsidRDefault="00830C91">
            <w:pPr>
              <w:spacing w:line="317" w:lineRule="exact"/>
              <w:ind w:left="100"/>
              <w:rPr>
                <w:sz w:val="20"/>
                <w:szCs w:val="20"/>
              </w:rPr>
            </w:pPr>
            <w:r>
              <w:rPr>
                <w:rFonts w:eastAsia="Times New Roman"/>
                <w:sz w:val="28"/>
                <w:szCs w:val="28"/>
              </w:rPr>
              <w:t>гласных  в  корне  слова,</w:t>
            </w:r>
          </w:p>
        </w:tc>
        <w:tc>
          <w:tcPr>
            <w:tcW w:w="6240" w:type="dxa"/>
            <w:tcBorders>
              <w:right w:val="single" w:sz="8" w:space="0" w:color="auto"/>
            </w:tcBorders>
            <w:vAlign w:val="bottom"/>
          </w:tcPr>
          <w:p w:rsidR="00C0490E" w:rsidRDefault="00830C91">
            <w:pPr>
              <w:spacing w:line="317" w:lineRule="exact"/>
              <w:ind w:left="100"/>
              <w:rPr>
                <w:sz w:val="20"/>
                <w:szCs w:val="20"/>
              </w:rPr>
            </w:pPr>
            <w:r>
              <w:rPr>
                <w:rFonts w:eastAsia="Times New Roman"/>
                <w:sz w:val="28"/>
                <w:szCs w:val="28"/>
              </w:rPr>
              <w:t>гласных звуков, находить проверочное слово.</w:t>
            </w:r>
          </w:p>
        </w:tc>
      </w:tr>
      <w:tr w:rsidR="00C0490E">
        <w:trPr>
          <w:trHeight w:val="322"/>
        </w:trPr>
        <w:tc>
          <w:tcPr>
            <w:tcW w:w="680" w:type="dxa"/>
            <w:tcBorders>
              <w:left w:val="single" w:sz="8" w:space="0" w:color="auto"/>
              <w:right w:val="single" w:sz="8" w:space="0" w:color="auto"/>
            </w:tcBorders>
            <w:vAlign w:val="bottom"/>
          </w:tcPr>
          <w:p w:rsidR="00C0490E" w:rsidRDefault="00C0490E">
            <w:pPr>
              <w:rPr>
                <w:sz w:val="24"/>
                <w:szCs w:val="24"/>
              </w:rPr>
            </w:pPr>
          </w:p>
        </w:tc>
        <w:tc>
          <w:tcPr>
            <w:tcW w:w="3460" w:type="dxa"/>
            <w:gridSpan w:val="3"/>
            <w:tcBorders>
              <w:right w:val="single" w:sz="8" w:space="0" w:color="auto"/>
            </w:tcBorders>
            <w:vAlign w:val="bottom"/>
          </w:tcPr>
          <w:p w:rsidR="00C0490E" w:rsidRDefault="00830C91">
            <w:pPr>
              <w:ind w:left="100"/>
              <w:rPr>
                <w:sz w:val="20"/>
                <w:szCs w:val="20"/>
              </w:rPr>
            </w:pPr>
            <w:r>
              <w:rPr>
                <w:rFonts w:eastAsia="Times New Roman"/>
                <w:sz w:val="28"/>
                <w:szCs w:val="28"/>
              </w:rPr>
              <w:t>проверяемых ударением.</w:t>
            </w:r>
          </w:p>
        </w:tc>
        <w:tc>
          <w:tcPr>
            <w:tcW w:w="6240" w:type="dxa"/>
            <w:tcBorders>
              <w:right w:val="single" w:sz="8" w:space="0" w:color="auto"/>
            </w:tcBorders>
            <w:vAlign w:val="bottom"/>
          </w:tcPr>
          <w:p w:rsidR="00C0490E" w:rsidRDefault="00C0490E">
            <w:pPr>
              <w:rPr>
                <w:sz w:val="24"/>
                <w:szCs w:val="24"/>
              </w:rPr>
            </w:pPr>
          </w:p>
        </w:tc>
      </w:tr>
      <w:tr w:rsidR="00C0490E">
        <w:trPr>
          <w:trHeight w:val="329"/>
        </w:trPr>
        <w:tc>
          <w:tcPr>
            <w:tcW w:w="680" w:type="dxa"/>
            <w:tcBorders>
              <w:left w:val="single" w:sz="8" w:space="0" w:color="auto"/>
              <w:bottom w:val="single" w:sz="8" w:space="0" w:color="auto"/>
              <w:right w:val="single" w:sz="8" w:space="0" w:color="auto"/>
            </w:tcBorders>
            <w:vAlign w:val="bottom"/>
          </w:tcPr>
          <w:p w:rsidR="00C0490E" w:rsidRDefault="00C0490E">
            <w:pPr>
              <w:rPr>
                <w:sz w:val="24"/>
                <w:szCs w:val="24"/>
              </w:rPr>
            </w:pPr>
          </w:p>
        </w:tc>
        <w:tc>
          <w:tcPr>
            <w:tcW w:w="2240" w:type="dxa"/>
            <w:gridSpan w:val="2"/>
            <w:tcBorders>
              <w:bottom w:val="single" w:sz="8" w:space="0" w:color="auto"/>
            </w:tcBorders>
            <w:vAlign w:val="bottom"/>
          </w:tcPr>
          <w:p w:rsidR="00C0490E" w:rsidRDefault="00C0490E">
            <w:pPr>
              <w:rPr>
                <w:sz w:val="24"/>
                <w:szCs w:val="24"/>
              </w:rPr>
            </w:pPr>
          </w:p>
        </w:tc>
        <w:tc>
          <w:tcPr>
            <w:tcW w:w="1220" w:type="dxa"/>
            <w:tcBorders>
              <w:bottom w:val="single" w:sz="8" w:space="0" w:color="auto"/>
              <w:right w:val="single" w:sz="8" w:space="0" w:color="auto"/>
            </w:tcBorders>
            <w:vAlign w:val="bottom"/>
          </w:tcPr>
          <w:p w:rsidR="00C0490E" w:rsidRDefault="00C0490E">
            <w:pPr>
              <w:rPr>
                <w:sz w:val="24"/>
                <w:szCs w:val="24"/>
              </w:rPr>
            </w:pPr>
          </w:p>
        </w:tc>
        <w:tc>
          <w:tcPr>
            <w:tcW w:w="6240" w:type="dxa"/>
            <w:tcBorders>
              <w:bottom w:val="single" w:sz="8" w:space="0" w:color="auto"/>
              <w:right w:val="single" w:sz="8" w:space="0" w:color="auto"/>
            </w:tcBorders>
            <w:vAlign w:val="bottom"/>
          </w:tcPr>
          <w:p w:rsidR="00C0490E" w:rsidRDefault="00C0490E">
            <w:pPr>
              <w:rPr>
                <w:sz w:val="24"/>
                <w:szCs w:val="24"/>
              </w:rPr>
            </w:pPr>
          </w:p>
        </w:tc>
      </w:tr>
      <w:tr w:rsidR="00C0490E">
        <w:trPr>
          <w:trHeight w:val="314"/>
        </w:trPr>
        <w:tc>
          <w:tcPr>
            <w:tcW w:w="680" w:type="dxa"/>
            <w:tcBorders>
              <w:left w:val="single" w:sz="8" w:space="0" w:color="auto"/>
              <w:right w:val="single" w:sz="8" w:space="0" w:color="auto"/>
            </w:tcBorders>
            <w:vAlign w:val="bottom"/>
          </w:tcPr>
          <w:p w:rsidR="00C0490E" w:rsidRDefault="00830C91">
            <w:pPr>
              <w:spacing w:line="313" w:lineRule="exact"/>
              <w:ind w:left="120"/>
              <w:rPr>
                <w:sz w:val="20"/>
                <w:szCs w:val="20"/>
              </w:rPr>
            </w:pPr>
            <w:r>
              <w:rPr>
                <w:rFonts w:eastAsia="Times New Roman"/>
                <w:b/>
                <w:bCs/>
                <w:sz w:val="28"/>
                <w:szCs w:val="28"/>
              </w:rPr>
              <w:t>3</w:t>
            </w:r>
          </w:p>
        </w:tc>
        <w:tc>
          <w:tcPr>
            <w:tcW w:w="2240" w:type="dxa"/>
            <w:gridSpan w:val="2"/>
            <w:vAlign w:val="bottom"/>
          </w:tcPr>
          <w:p w:rsidR="00C0490E" w:rsidRDefault="00830C91">
            <w:pPr>
              <w:spacing w:line="309" w:lineRule="exact"/>
              <w:ind w:left="100"/>
              <w:rPr>
                <w:sz w:val="20"/>
                <w:szCs w:val="20"/>
              </w:rPr>
            </w:pPr>
            <w:r>
              <w:rPr>
                <w:rFonts w:eastAsia="Times New Roman"/>
                <w:sz w:val="28"/>
                <w:szCs w:val="28"/>
              </w:rPr>
              <w:t>Правописание</w:t>
            </w:r>
          </w:p>
        </w:tc>
        <w:tc>
          <w:tcPr>
            <w:tcW w:w="1220" w:type="dxa"/>
            <w:tcBorders>
              <w:right w:val="single" w:sz="8" w:space="0" w:color="auto"/>
            </w:tcBorders>
            <w:vAlign w:val="bottom"/>
          </w:tcPr>
          <w:p w:rsidR="00C0490E" w:rsidRDefault="00830C91">
            <w:pPr>
              <w:spacing w:line="309" w:lineRule="exact"/>
              <w:jc w:val="right"/>
              <w:rPr>
                <w:sz w:val="20"/>
                <w:szCs w:val="20"/>
              </w:rPr>
            </w:pPr>
            <w:r>
              <w:rPr>
                <w:rFonts w:eastAsia="Times New Roman"/>
                <w:sz w:val="28"/>
                <w:szCs w:val="28"/>
              </w:rPr>
              <w:t>парных</w:t>
            </w:r>
          </w:p>
        </w:tc>
        <w:tc>
          <w:tcPr>
            <w:tcW w:w="6240" w:type="dxa"/>
            <w:tcBorders>
              <w:right w:val="single" w:sz="8" w:space="0" w:color="auto"/>
            </w:tcBorders>
            <w:vAlign w:val="bottom"/>
          </w:tcPr>
          <w:p w:rsidR="00C0490E" w:rsidRDefault="00830C91">
            <w:pPr>
              <w:spacing w:line="309" w:lineRule="exact"/>
              <w:ind w:left="100"/>
              <w:rPr>
                <w:sz w:val="20"/>
                <w:szCs w:val="20"/>
              </w:rPr>
            </w:pPr>
            <w:r>
              <w:rPr>
                <w:rFonts w:eastAsia="Times New Roman"/>
                <w:sz w:val="28"/>
                <w:szCs w:val="28"/>
              </w:rPr>
              <w:t>Различать  парные  согласные  по  звонкости  и</w:t>
            </w:r>
          </w:p>
        </w:tc>
      </w:tr>
      <w:tr w:rsidR="00C0490E">
        <w:trPr>
          <w:trHeight w:val="317"/>
        </w:trPr>
        <w:tc>
          <w:tcPr>
            <w:tcW w:w="680" w:type="dxa"/>
            <w:tcBorders>
              <w:left w:val="single" w:sz="8" w:space="0" w:color="auto"/>
              <w:right w:val="single" w:sz="8" w:space="0" w:color="auto"/>
            </w:tcBorders>
            <w:vAlign w:val="bottom"/>
          </w:tcPr>
          <w:p w:rsidR="00C0490E" w:rsidRDefault="00C0490E">
            <w:pPr>
              <w:rPr>
                <w:sz w:val="24"/>
                <w:szCs w:val="24"/>
              </w:rPr>
            </w:pPr>
          </w:p>
        </w:tc>
        <w:tc>
          <w:tcPr>
            <w:tcW w:w="1680" w:type="dxa"/>
            <w:vAlign w:val="bottom"/>
          </w:tcPr>
          <w:p w:rsidR="00C0490E" w:rsidRDefault="00830C91">
            <w:pPr>
              <w:spacing w:line="317" w:lineRule="exact"/>
              <w:ind w:left="100"/>
              <w:rPr>
                <w:sz w:val="20"/>
                <w:szCs w:val="20"/>
              </w:rPr>
            </w:pPr>
            <w:r>
              <w:rPr>
                <w:rFonts w:eastAsia="Times New Roman"/>
                <w:sz w:val="28"/>
                <w:szCs w:val="28"/>
              </w:rPr>
              <w:t>звонких</w:t>
            </w:r>
          </w:p>
        </w:tc>
        <w:tc>
          <w:tcPr>
            <w:tcW w:w="560" w:type="dxa"/>
            <w:vAlign w:val="bottom"/>
          </w:tcPr>
          <w:p w:rsidR="00C0490E" w:rsidRDefault="00830C91">
            <w:pPr>
              <w:spacing w:line="317" w:lineRule="exact"/>
              <w:ind w:left="20"/>
              <w:rPr>
                <w:sz w:val="20"/>
                <w:szCs w:val="20"/>
              </w:rPr>
            </w:pPr>
            <w:r>
              <w:rPr>
                <w:rFonts w:eastAsia="Times New Roman"/>
                <w:sz w:val="28"/>
                <w:szCs w:val="28"/>
              </w:rPr>
              <w:t>и</w:t>
            </w:r>
          </w:p>
        </w:tc>
        <w:tc>
          <w:tcPr>
            <w:tcW w:w="1220" w:type="dxa"/>
            <w:tcBorders>
              <w:right w:val="single" w:sz="8" w:space="0" w:color="auto"/>
            </w:tcBorders>
            <w:vAlign w:val="bottom"/>
          </w:tcPr>
          <w:p w:rsidR="00C0490E" w:rsidRDefault="00830C91">
            <w:pPr>
              <w:spacing w:line="317" w:lineRule="exact"/>
              <w:jc w:val="right"/>
              <w:rPr>
                <w:sz w:val="20"/>
                <w:szCs w:val="20"/>
              </w:rPr>
            </w:pPr>
            <w:r>
              <w:rPr>
                <w:rFonts w:eastAsia="Times New Roman"/>
                <w:sz w:val="28"/>
                <w:szCs w:val="28"/>
              </w:rPr>
              <w:t>глухих</w:t>
            </w:r>
          </w:p>
        </w:tc>
        <w:tc>
          <w:tcPr>
            <w:tcW w:w="6240" w:type="dxa"/>
            <w:tcBorders>
              <w:right w:val="single" w:sz="8" w:space="0" w:color="auto"/>
            </w:tcBorders>
            <w:vAlign w:val="bottom"/>
          </w:tcPr>
          <w:p w:rsidR="00C0490E" w:rsidRDefault="00830C91">
            <w:pPr>
              <w:spacing w:line="317" w:lineRule="exact"/>
              <w:ind w:left="100"/>
              <w:rPr>
                <w:sz w:val="20"/>
                <w:szCs w:val="20"/>
              </w:rPr>
            </w:pPr>
            <w:r>
              <w:rPr>
                <w:rFonts w:eastAsia="Times New Roman"/>
                <w:sz w:val="28"/>
                <w:szCs w:val="28"/>
              </w:rPr>
              <w:t>глухости.   Использовать   алгоритм   проверки</w:t>
            </w:r>
          </w:p>
        </w:tc>
      </w:tr>
      <w:tr w:rsidR="00C0490E">
        <w:trPr>
          <w:trHeight w:val="322"/>
        </w:trPr>
        <w:tc>
          <w:tcPr>
            <w:tcW w:w="680" w:type="dxa"/>
            <w:tcBorders>
              <w:left w:val="single" w:sz="8" w:space="0" w:color="auto"/>
              <w:right w:val="single" w:sz="8" w:space="0" w:color="auto"/>
            </w:tcBorders>
            <w:vAlign w:val="bottom"/>
          </w:tcPr>
          <w:p w:rsidR="00C0490E" w:rsidRDefault="00C0490E">
            <w:pPr>
              <w:rPr>
                <w:sz w:val="24"/>
                <w:szCs w:val="24"/>
              </w:rPr>
            </w:pPr>
          </w:p>
        </w:tc>
        <w:tc>
          <w:tcPr>
            <w:tcW w:w="1680" w:type="dxa"/>
            <w:vAlign w:val="bottom"/>
          </w:tcPr>
          <w:p w:rsidR="00C0490E" w:rsidRDefault="00830C91">
            <w:pPr>
              <w:ind w:left="100"/>
              <w:rPr>
                <w:sz w:val="20"/>
                <w:szCs w:val="20"/>
              </w:rPr>
            </w:pPr>
            <w:r>
              <w:rPr>
                <w:rFonts w:eastAsia="Times New Roman"/>
                <w:sz w:val="28"/>
                <w:szCs w:val="28"/>
              </w:rPr>
              <w:t>согласных.</w:t>
            </w:r>
          </w:p>
        </w:tc>
        <w:tc>
          <w:tcPr>
            <w:tcW w:w="560" w:type="dxa"/>
            <w:vAlign w:val="bottom"/>
          </w:tcPr>
          <w:p w:rsidR="00C0490E" w:rsidRDefault="00C0490E">
            <w:pPr>
              <w:rPr>
                <w:sz w:val="24"/>
                <w:szCs w:val="24"/>
              </w:rPr>
            </w:pPr>
          </w:p>
        </w:tc>
        <w:tc>
          <w:tcPr>
            <w:tcW w:w="1220" w:type="dxa"/>
            <w:tcBorders>
              <w:right w:val="single" w:sz="8" w:space="0" w:color="auto"/>
            </w:tcBorders>
            <w:vAlign w:val="bottom"/>
          </w:tcPr>
          <w:p w:rsidR="00C0490E" w:rsidRDefault="00C0490E">
            <w:pPr>
              <w:rPr>
                <w:sz w:val="24"/>
                <w:szCs w:val="24"/>
              </w:rPr>
            </w:pPr>
          </w:p>
        </w:tc>
        <w:tc>
          <w:tcPr>
            <w:tcW w:w="6240" w:type="dxa"/>
            <w:tcBorders>
              <w:right w:val="single" w:sz="8" w:space="0" w:color="auto"/>
            </w:tcBorders>
            <w:vAlign w:val="bottom"/>
          </w:tcPr>
          <w:p w:rsidR="00C0490E" w:rsidRDefault="00830C91">
            <w:pPr>
              <w:ind w:left="100"/>
              <w:rPr>
                <w:sz w:val="20"/>
                <w:szCs w:val="20"/>
              </w:rPr>
            </w:pPr>
            <w:r>
              <w:rPr>
                <w:rFonts w:eastAsia="Times New Roman"/>
                <w:sz w:val="28"/>
                <w:szCs w:val="28"/>
              </w:rPr>
              <w:t>парных согласных в середине и на конце слова.</w:t>
            </w:r>
          </w:p>
        </w:tc>
      </w:tr>
      <w:tr w:rsidR="00C0490E">
        <w:trPr>
          <w:trHeight w:val="650"/>
        </w:trPr>
        <w:tc>
          <w:tcPr>
            <w:tcW w:w="680" w:type="dxa"/>
            <w:tcBorders>
              <w:left w:val="single" w:sz="8" w:space="0" w:color="auto"/>
              <w:bottom w:val="single" w:sz="8" w:space="0" w:color="auto"/>
              <w:right w:val="single" w:sz="8" w:space="0" w:color="auto"/>
            </w:tcBorders>
            <w:vAlign w:val="bottom"/>
          </w:tcPr>
          <w:p w:rsidR="00C0490E" w:rsidRDefault="00C0490E">
            <w:pPr>
              <w:rPr>
                <w:sz w:val="24"/>
                <w:szCs w:val="24"/>
              </w:rPr>
            </w:pPr>
          </w:p>
        </w:tc>
        <w:tc>
          <w:tcPr>
            <w:tcW w:w="2240" w:type="dxa"/>
            <w:gridSpan w:val="2"/>
            <w:tcBorders>
              <w:bottom w:val="single" w:sz="8" w:space="0" w:color="auto"/>
            </w:tcBorders>
            <w:vAlign w:val="bottom"/>
          </w:tcPr>
          <w:p w:rsidR="00C0490E" w:rsidRDefault="00C0490E">
            <w:pPr>
              <w:rPr>
                <w:sz w:val="24"/>
                <w:szCs w:val="24"/>
              </w:rPr>
            </w:pPr>
          </w:p>
        </w:tc>
        <w:tc>
          <w:tcPr>
            <w:tcW w:w="1220" w:type="dxa"/>
            <w:tcBorders>
              <w:bottom w:val="single" w:sz="8" w:space="0" w:color="auto"/>
              <w:right w:val="single" w:sz="8" w:space="0" w:color="auto"/>
            </w:tcBorders>
            <w:vAlign w:val="bottom"/>
          </w:tcPr>
          <w:p w:rsidR="00C0490E" w:rsidRDefault="00C0490E">
            <w:pPr>
              <w:rPr>
                <w:sz w:val="24"/>
                <w:szCs w:val="24"/>
              </w:rPr>
            </w:pPr>
          </w:p>
        </w:tc>
        <w:tc>
          <w:tcPr>
            <w:tcW w:w="6240" w:type="dxa"/>
            <w:tcBorders>
              <w:bottom w:val="single" w:sz="8" w:space="0" w:color="auto"/>
              <w:right w:val="single" w:sz="8" w:space="0" w:color="auto"/>
            </w:tcBorders>
            <w:vAlign w:val="bottom"/>
          </w:tcPr>
          <w:p w:rsidR="00C0490E" w:rsidRDefault="00C0490E">
            <w:pPr>
              <w:rPr>
                <w:sz w:val="24"/>
                <w:szCs w:val="24"/>
              </w:rPr>
            </w:pPr>
          </w:p>
        </w:tc>
      </w:tr>
      <w:tr w:rsidR="00C0490E">
        <w:trPr>
          <w:trHeight w:val="309"/>
        </w:trPr>
        <w:tc>
          <w:tcPr>
            <w:tcW w:w="680" w:type="dxa"/>
            <w:tcBorders>
              <w:left w:val="single" w:sz="8" w:space="0" w:color="auto"/>
              <w:right w:val="single" w:sz="8" w:space="0" w:color="auto"/>
            </w:tcBorders>
            <w:vAlign w:val="bottom"/>
          </w:tcPr>
          <w:p w:rsidR="00C0490E" w:rsidRDefault="00830C91">
            <w:pPr>
              <w:spacing w:line="309" w:lineRule="exact"/>
              <w:ind w:left="120"/>
              <w:rPr>
                <w:sz w:val="20"/>
                <w:szCs w:val="20"/>
              </w:rPr>
            </w:pPr>
            <w:r>
              <w:rPr>
                <w:rFonts w:eastAsia="Times New Roman"/>
                <w:b/>
                <w:bCs/>
                <w:sz w:val="28"/>
                <w:szCs w:val="28"/>
              </w:rPr>
              <w:t>4</w:t>
            </w:r>
          </w:p>
        </w:tc>
        <w:tc>
          <w:tcPr>
            <w:tcW w:w="2240" w:type="dxa"/>
            <w:gridSpan w:val="2"/>
            <w:vAlign w:val="bottom"/>
          </w:tcPr>
          <w:p w:rsidR="00C0490E" w:rsidRDefault="00830C91">
            <w:pPr>
              <w:spacing w:line="306" w:lineRule="exact"/>
              <w:ind w:left="100"/>
              <w:rPr>
                <w:sz w:val="20"/>
                <w:szCs w:val="20"/>
              </w:rPr>
            </w:pPr>
            <w:r>
              <w:rPr>
                <w:rFonts w:eastAsia="Times New Roman"/>
                <w:sz w:val="28"/>
                <w:szCs w:val="28"/>
              </w:rPr>
              <w:t>Разделительный</w:t>
            </w:r>
          </w:p>
        </w:tc>
        <w:tc>
          <w:tcPr>
            <w:tcW w:w="1220" w:type="dxa"/>
            <w:tcBorders>
              <w:right w:val="single" w:sz="8" w:space="0" w:color="auto"/>
            </w:tcBorders>
            <w:vAlign w:val="bottom"/>
          </w:tcPr>
          <w:p w:rsidR="00C0490E" w:rsidRDefault="00830C91">
            <w:pPr>
              <w:spacing w:line="306" w:lineRule="exact"/>
              <w:ind w:right="1"/>
              <w:jc w:val="right"/>
              <w:rPr>
                <w:sz w:val="20"/>
                <w:szCs w:val="20"/>
              </w:rPr>
            </w:pPr>
            <w:r>
              <w:rPr>
                <w:rFonts w:eastAsia="Times New Roman"/>
                <w:sz w:val="28"/>
                <w:szCs w:val="28"/>
              </w:rPr>
              <w:t>мягкий</w:t>
            </w:r>
          </w:p>
        </w:tc>
        <w:tc>
          <w:tcPr>
            <w:tcW w:w="6240" w:type="dxa"/>
            <w:tcBorders>
              <w:right w:val="single" w:sz="8" w:space="0" w:color="auto"/>
            </w:tcBorders>
            <w:vAlign w:val="bottom"/>
          </w:tcPr>
          <w:p w:rsidR="00C0490E" w:rsidRDefault="00830C91">
            <w:pPr>
              <w:spacing w:line="306" w:lineRule="exact"/>
              <w:ind w:left="100"/>
              <w:rPr>
                <w:sz w:val="20"/>
                <w:szCs w:val="20"/>
              </w:rPr>
            </w:pPr>
            <w:r>
              <w:rPr>
                <w:rFonts w:eastAsia="Times New Roman"/>
                <w:sz w:val="28"/>
                <w:szCs w:val="28"/>
              </w:rPr>
              <w:t>Различать  функции  ь  -  показателя  мягкости  и</w:t>
            </w:r>
          </w:p>
        </w:tc>
      </w:tr>
      <w:tr w:rsidR="00C0490E">
        <w:trPr>
          <w:trHeight w:val="320"/>
        </w:trPr>
        <w:tc>
          <w:tcPr>
            <w:tcW w:w="680" w:type="dxa"/>
            <w:tcBorders>
              <w:left w:val="single" w:sz="8" w:space="0" w:color="auto"/>
              <w:bottom w:val="single" w:sz="8" w:space="0" w:color="auto"/>
              <w:right w:val="single" w:sz="8" w:space="0" w:color="auto"/>
            </w:tcBorders>
            <w:vAlign w:val="bottom"/>
          </w:tcPr>
          <w:p w:rsidR="00C0490E" w:rsidRDefault="00C0490E">
            <w:pPr>
              <w:rPr>
                <w:sz w:val="24"/>
                <w:szCs w:val="24"/>
              </w:rPr>
            </w:pPr>
          </w:p>
        </w:tc>
        <w:tc>
          <w:tcPr>
            <w:tcW w:w="1680" w:type="dxa"/>
            <w:tcBorders>
              <w:bottom w:val="single" w:sz="8" w:space="0" w:color="auto"/>
            </w:tcBorders>
            <w:vAlign w:val="bottom"/>
          </w:tcPr>
          <w:p w:rsidR="00C0490E" w:rsidRDefault="00830C91">
            <w:pPr>
              <w:spacing w:line="317" w:lineRule="exact"/>
              <w:ind w:left="100"/>
              <w:rPr>
                <w:sz w:val="20"/>
                <w:szCs w:val="20"/>
              </w:rPr>
            </w:pPr>
            <w:r>
              <w:rPr>
                <w:rFonts w:eastAsia="Times New Roman"/>
                <w:sz w:val="28"/>
                <w:szCs w:val="28"/>
              </w:rPr>
              <w:t>знак.</w:t>
            </w:r>
          </w:p>
        </w:tc>
        <w:tc>
          <w:tcPr>
            <w:tcW w:w="560" w:type="dxa"/>
            <w:tcBorders>
              <w:bottom w:val="single" w:sz="8" w:space="0" w:color="auto"/>
            </w:tcBorders>
            <w:vAlign w:val="bottom"/>
          </w:tcPr>
          <w:p w:rsidR="00C0490E" w:rsidRDefault="00C0490E">
            <w:pPr>
              <w:rPr>
                <w:sz w:val="24"/>
                <w:szCs w:val="24"/>
              </w:rPr>
            </w:pPr>
          </w:p>
        </w:tc>
        <w:tc>
          <w:tcPr>
            <w:tcW w:w="1220" w:type="dxa"/>
            <w:tcBorders>
              <w:bottom w:val="single" w:sz="8" w:space="0" w:color="auto"/>
              <w:right w:val="single" w:sz="8" w:space="0" w:color="auto"/>
            </w:tcBorders>
            <w:vAlign w:val="bottom"/>
          </w:tcPr>
          <w:p w:rsidR="00C0490E" w:rsidRDefault="00C0490E">
            <w:pPr>
              <w:rPr>
                <w:sz w:val="24"/>
                <w:szCs w:val="24"/>
              </w:rPr>
            </w:pPr>
          </w:p>
        </w:tc>
        <w:tc>
          <w:tcPr>
            <w:tcW w:w="6240" w:type="dxa"/>
            <w:tcBorders>
              <w:bottom w:val="single" w:sz="8" w:space="0" w:color="auto"/>
              <w:right w:val="single" w:sz="8" w:space="0" w:color="auto"/>
            </w:tcBorders>
            <w:vAlign w:val="bottom"/>
          </w:tcPr>
          <w:p w:rsidR="00C0490E" w:rsidRDefault="00830C91">
            <w:pPr>
              <w:spacing w:line="317" w:lineRule="exact"/>
              <w:ind w:left="100"/>
              <w:rPr>
                <w:sz w:val="20"/>
                <w:szCs w:val="20"/>
              </w:rPr>
            </w:pPr>
            <w:r>
              <w:rPr>
                <w:rFonts w:eastAsia="Times New Roman"/>
                <w:sz w:val="28"/>
                <w:szCs w:val="28"/>
              </w:rPr>
              <w:t>разделительного ь</w:t>
            </w:r>
          </w:p>
        </w:tc>
      </w:tr>
      <w:tr w:rsidR="00C0490E">
        <w:trPr>
          <w:trHeight w:val="313"/>
        </w:trPr>
        <w:tc>
          <w:tcPr>
            <w:tcW w:w="680" w:type="dxa"/>
            <w:tcBorders>
              <w:left w:val="single" w:sz="8" w:space="0" w:color="auto"/>
              <w:right w:val="single" w:sz="8" w:space="0" w:color="auto"/>
            </w:tcBorders>
            <w:vAlign w:val="bottom"/>
          </w:tcPr>
          <w:p w:rsidR="00C0490E" w:rsidRDefault="00830C91">
            <w:pPr>
              <w:spacing w:line="313" w:lineRule="exact"/>
              <w:ind w:left="120"/>
              <w:rPr>
                <w:sz w:val="20"/>
                <w:szCs w:val="20"/>
              </w:rPr>
            </w:pPr>
            <w:r>
              <w:rPr>
                <w:rFonts w:eastAsia="Times New Roman"/>
                <w:b/>
                <w:bCs/>
                <w:sz w:val="28"/>
                <w:szCs w:val="28"/>
              </w:rPr>
              <w:t>5</w:t>
            </w:r>
          </w:p>
        </w:tc>
        <w:tc>
          <w:tcPr>
            <w:tcW w:w="1680" w:type="dxa"/>
            <w:vAlign w:val="bottom"/>
          </w:tcPr>
          <w:p w:rsidR="00C0490E" w:rsidRDefault="00830C91">
            <w:pPr>
              <w:spacing w:line="308" w:lineRule="exact"/>
              <w:ind w:left="100"/>
              <w:rPr>
                <w:sz w:val="20"/>
                <w:szCs w:val="20"/>
              </w:rPr>
            </w:pPr>
            <w:r>
              <w:rPr>
                <w:rFonts w:eastAsia="Times New Roman"/>
                <w:sz w:val="28"/>
                <w:szCs w:val="28"/>
              </w:rPr>
              <w:t>Корень.</w:t>
            </w:r>
          </w:p>
        </w:tc>
        <w:tc>
          <w:tcPr>
            <w:tcW w:w="1780" w:type="dxa"/>
            <w:gridSpan w:val="2"/>
            <w:tcBorders>
              <w:right w:val="single" w:sz="8" w:space="0" w:color="auto"/>
            </w:tcBorders>
            <w:vAlign w:val="bottom"/>
          </w:tcPr>
          <w:p w:rsidR="00C0490E" w:rsidRDefault="00830C91">
            <w:pPr>
              <w:spacing w:line="308" w:lineRule="exact"/>
              <w:ind w:right="1"/>
              <w:jc w:val="right"/>
              <w:rPr>
                <w:sz w:val="20"/>
                <w:szCs w:val="20"/>
              </w:rPr>
            </w:pPr>
            <w:r>
              <w:rPr>
                <w:rFonts w:eastAsia="Times New Roman"/>
                <w:sz w:val="28"/>
                <w:szCs w:val="28"/>
              </w:rPr>
              <w:t>Родственные</w:t>
            </w:r>
          </w:p>
        </w:tc>
        <w:tc>
          <w:tcPr>
            <w:tcW w:w="6240" w:type="dxa"/>
            <w:tcBorders>
              <w:right w:val="single" w:sz="8" w:space="0" w:color="auto"/>
            </w:tcBorders>
            <w:vAlign w:val="bottom"/>
          </w:tcPr>
          <w:p w:rsidR="00C0490E" w:rsidRDefault="00830C91">
            <w:pPr>
              <w:spacing w:line="308" w:lineRule="exact"/>
              <w:ind w:left="100"/>
              <w:rPr>
                <w:sz w:val="20"/>
                <w:szCs w:val="20"/>
              </w:rPr>
            </w:pPr>
            <w:r>
              <w:rPr>
                <w:rFonts w:eastAsia="Times New Roman"/>
                <w:sz w:val="28"/>
                <w:szCs w:val="28"/>
              </w:rPr>
              <w:t>Умение вычленять признаки однокоренных слов,</w:t>
            </w:r>
          </w:p>
        </w:tc>
      </w:tr>
      <w:tr w:rsidR="00C0490E">
        <w:trPr>
          <w:trHeight w:val="320"/>
        </w:trPr>
        <w:tc>
          <w:tcPr>
            <w:tcW w:w="680" w:type="dxa"/>
            <w:tcBorders>
              <w:left w:val="single" w:sz="8" w:space="0" w:color="auto"/>
              <w:bottom w:val="single" w:sz="8" w:space="0" w:color="auto"/>
              <w:right w:val="single" w:sz="8" w:space="0" w:color="auto"/>
            </w:tcBorders>
            <w:vAlign w:val="bottom"/>
          </w:tcPr>
          <w:p w:rsidR="00C0490E" w:rsidRDefault="00C0490E">
            <w:pPr>
              <w:rPr>
                <w:sz w:val="24"/>
                <w:szCs w:val="24"/>
              </w:rPr>
            </w:pPr>
          </w:p>
        </w:tc>
        <w:tc>
          <w:tcPr>
            <w:tcW w:w="1680" w:type="dxa"/>
            <w:tcBorders>
              <w:bottom w:val="single" w:sz="8" w:space="0" w:color="auto"/>
            </w:tcBorders>
            <w:vAlign w:val="bottom"/>
          </w:tcPr>
          <w:p w:rsidR="00C0490E" w:rsidRDefault="00830C91">
            <w:pPr>
              <w:spacing w:line="317" w:lineRule="exact"/>
              <w:ind w:left="100"/>
              <w:rPr>
                <w:sz w:val="20"/>
                <w:szCs w:val="20"/>
              </w:rPr>
            </w:pPr>
            <w:r>
              <w:rPr>
                <w:rFonts w:eastAsia="Times New Roman"/>
                <w:sz w:val="28"/>
                <w:szCs w:val="28"/>
              </w:rPr>
              <w:t>слова.</w:t>
            </w:r>
          </w:p>
        </w:tc>
        <w:tc>
          <w:tcPr>
            <w:tcW w:w="560" w:type="dxa"/>
            <w:tcBorders>
              <w:bottom w:val="single" w:sz="8" w:space="0" w:color="auto"/>
            </w:tcBorders>
            <w:vAlign w:val="bottom"/>
          </w:tcPr>
          <w:p w:rsidR="00C0490E" w:rsidRDefault="00C0490E">
            <w:pPr>
              <w:rPr>
                <w:sz w:val="24"/>
                <w:szCs w:val="24"/>
              </w:rPr>
            </w:pPr>
          </w:p>
        </w:tc>
        <w:tc>
          <w:tcPr>
            <w:tcW w:w="1220" w:type="dxa"/>
            <w:tcBorders>
              <w:bottom w:val="single" w:sz="8" w:space="0" w:color="auto"/>
              <w:right w:val="single" w:sz="8" w:space="0" w:color="auto"/>
            </w:tcBorders>
            <w:vAlign w:val="bottom"/>
          </w:tcPr>
          <w:p w:rsidR="00C0490E" w:rsidRDefault="00C0490E">
            <w:pPr>
              <w:rPr>
                <w:sz w:val="24"/>
                <w:szCs w:val="24"/>
              </w:rPr>
            </w:pPr>
          </w:p>
        </w:tc>
        <w:tc>
          <w:tcPr>
            <w:tcW w:w="6240" w:type="dxa"/>
            <w:tcBorders>
              <w:bottom w:val="single" w:sz="8" w:space="0" w:color="auto"/>
              <w:right w:val="single" w:sz="8" w:space="0" w:color="auto"/>
            </w:tcBorders>
            <w:vAlign w:val="bottom"/>
          </w:tcPr>
          <w:p w:rsidR="00C0490E" w:rsidRDefault="00830C91">
            <w:pPr>
              <w:spacing w:line="317" w:lineRule="exact"/>
              <w:ind w:left="100"/>
              <w:rPr>
                <w:sz w:val="20"/>
                <w:szCs w:val="20"/>
              </w:rPr>
            </w:pPr>
            <w:r>
              <w:rPr>
                <w:rFonts w:eastAsia="Times New Roman"/>
                <w:sz w:val="28"/>
                <w:szCs w:val="28"/>
              </w:rPr>
              <w:t>определять группу однокоренных слов.</w:t>
            </w:r>
          </w:p>
        </w:tc>
      </w:tr>
      <w:tr w:rsidR="00C0490E">
        <w:trPr>
          <w:trHeight w:val="312"/>
        </w:trPr>
        <w:tc>
          <w:tcPr>
            <w:tcW w:w="680" w:type="dxa"/>
            <w:tcBorders>
              <w:left w:val="single" w:sz="8" w:space="0" w:color="auto"/>
              <w:right w:val="single" w:sz="8" w:space="0" w:color="auto"/>
            </w:tcBorders>
            <w:vAlign w:val="bottom"/>
          </w:tcPr>
          <w:p w:rsidR="00C0490E" w:rsidRDefault="00830C91">
            <w:pPr>
              <w:spacing w:line="312" w:lineRule="exact"/>
              <w:ind w:left="120"/>
              <w:rPr>
                <w:sz w:val="20"/>
                <w:szCs w:val="20"/>
              </w:rPr>
            </w:pPr>
            <w:r>
              <w:rPr>
                <w:rFonts w:eastAsia="Times New Roman"/>
                <w:b/>
                <w:bCs/>
                <w:sz w:val="28"/>
                <w:szCs w:val="28"/>
              </w:rPr>
              <w:t>6</w:t>
            </w:r>
          </w:p>
        </w:tc>
        <w:tc>
          <w:tcPr>
            <w:tcW w:w="3460" w:type="dxa"/>
            <w:gridSpan w:val="3"/>
            <w:tcBorders>
              <w:right w:val="single" w:sz="8" w:space="0" w:color="auto"/>
            </w:tcBorders>
            <w:vAlign w:val="bottom"/>
          </w:tcPr>
          <w:p w:rsidR="00C0490E" w:rsidRDefault="00830C91">
            <w:pPr>
              <w:spacing w:line="308" w:lineRule="exact"/>
              <w:ind w:left="100"/>
              <w:rPr>
                <w:sz w:val="20"/>
                <w:szCs w:val="20"/>
              </w:rPr>
            </w:pPr>
            <w:r>
              <w:rPr>
                <w:rFonts w:eastAsia="Times New Roman"/>
                <w:sz w:val="28"/>
                <w:szCs w:val="28"/>
              </w:rPr>
              <w:t>Приставки и предлоги</w:t>
            </w:r>
          </w:p>
        </w:tc>
        <w:tc>
          <w:tcPr>
            <w:tcW w:w="6240" w:type="dxa"/>
            <w:tcBorders>
              <w:right w:val="single" w:sz="8" w:space="0" w:color="auto"/>
            </w:tcBorders>
            <w:vAlign w:val="bottom"/>
          </w:tcPr>
          <w:p w:rsidR="00C0490E" w:rsidRDefault="00830C91">
            <w:pPr>
              <w:spacing w:line="308" w:lineRule="exact"/>
              <w:ind w:left="100"/>
              <w:rPr>
                <w:sz w:val="20"/>
                <w:szCs w:val="20"/>
              </w:rPr>
            </w:pPr>
            <w:r>
              <w:rPr>
                <w:rFonts w:eastAsia="Times New Roman"/>
                <w:sz w:val="28"/>
                <w:szCs w:val="28"/>
              </w:rPr>
              <w:t>Различать приставки и предлоги</w:t>
            </w:r>
          </w:p>
        </w:tc>
      </w:tr>
      <w:tr w:rsidR="00C0490E">
        <w:trPr>
          <w:trHeight w:val="329"/>
        </w:trPr>
        <w:tc>
          <w:tcPr>
            <w:tcW w:w="680" w:type="dxa"/>
            <w:tcBorders>
              <w:left w:val="single" w:sz="8" w:space="0" w:color="auto"/>
              <w:bottom w:val="single" w:sz="8" w:space="0" w:color="auto"/>
              <w:right w:val="single" w:sz="8" w:space="0" w:color="auto"/>
            </w:tcBorders>
            <w:vAlign w:val="bottom"/>
          </w:tcPr>
          <w:p w:rsidR="00C0490E" w:rsidRDefault="00C0490E">
            <w:pPr>
              <w:rPr>
                <w:sz w:val="24"/>
                <w:szCs w:val="24"/>
              </w:rPr>
            </w:pPr>
          </w:p>
        </w:tc>
        <w:tc>
          <w:tcPr>
            <w:tcW w:w="1680" w:type="dxa"/>
            <w:tcBorders>
              <w:bottom w:val="single" w:sz="8" w:space="0" w:color="auto"/>
            </w:tcBorders>
            <w:vAlign w:val="bottom"/>
          </w:tcPr>
          <w:p w:rsidR="00C0490E" w:rsidRDefault="00C0490E">
            <w:pPr>
              <w:rPr>
                <w:sz w:val="24"/>
                <w:szCs w:val="24"/>
              </w:rPr>
            </w:pPr>
          </w:p>
        </w:tc>
        <w:tc>
          <w:tcPr>
            <w:tcW w:w="560" w:type="dxa"/>
            <w:tcBorders>
              <w:bottom w:val="single" w:sz="8" w:space="0" w:color="auto"/>
            </w:tcBorders>
            <w:vAlign w:val="bottom"/>
          </w:tcPr>
          <w:p w:rsidR="00C0490E" w:rsidRDefault="00C0490E">
            <w:pPr>
              <w:rPr>
                <w:sz w:val="24"/>
                <w:szCs w:val="24"/>
              </w:rPr>
            </w:pPr>
          </w:p>
        </w:tc>
        <w:tc>
          <w:tcPr>
            <w:tcW w:w="1220" w:type="dxa"/>
            <w:tcBorders>
              <w:bottom w:val="single" w:sz="8" w:space="0" w:color="auto"/>
              <w:right w:val="single" w:sz="8" w:space="0" w:color="auto"/>
            </w:tcBorders>
            <w:vAlign w:val="bottom"/>
          </w:tcPr>
          <w:p w:rsidR="00C0490E" w:rsidRDefault="00C0490E">
            <w:pPr>
              <w:rPr>
                <w:sz w:val="24"/>
                <w:szCs w:val="24"/>
              </w:rPr>
            </w:pPr>
          </w:p>
        </w:tc>
        <w:tc>
          <w:tcPr>
            <w:tcW w:w="6240" w:type="dxa"/>
            <w:tcBorders>
              <w:bottom w:val="single" w:sz="8" w:space="0" w:color="auto"/>
              <w:right w:val="single" w:sz="8" w:space="0" w:color="auto"/>
            </w:tcBorders>
            <w:vAlign w:val="bottom"/>
          </w:tcPr>
          <w:p w:rsidR="00C0490E" w:rsidRDefault="00C0490E">
            <w:pPr>
              <w:rPr>
                <w:sz w:val="24"/>
                <w:szCs w:val="24"/>
              </w:rPr>
            </w:pPr>
          </w:p>
        </w:tc>
      </w:tr>
      <w:tr w:rsidR="00C0490E">
        <w:trPr>
          <w:trHeight w:val="310"/>
        </w:trPr>
        <w:tc>
          <w:tcPr>
            <w:tcW w:w="680" w:type="dxa"/>
            <w:tcBorders>
              <w:left w:val="single" w:sz="8" w:space="0" w:color="auto"/>
              <w:bottom w:val="single" w:sz="8" w:space="0" w:color="auto"/>
              <w:right w:val="single" w:sz="8" w:space="0" w:color="auto"/>
            </w:tcBorders>
            <w:vAlign w:val="bottom"/>
          </w:tcPr>
          <w:p w:rsidR="00C0490E" w:rsidRDefault="00830C91">
            <w:pPr>
              <w:spacing w:line="309" w:lineRule="exact"/>
              <w:ind w:left="120"/>
              <w:rPr>
                <w:sz w:val="20"/>
                <w:szCs w:val="20"/>
              </w:rPr>
            </w:pPr>
            <w:r>
              <w:rPr>
                <w:rFonts w:eastAsia="Times New Roman"/>
                <w:b/>
                <w:bCs/>
                <w:sz w:val="28"/>
                <w:szCs w:val="28"/>
              </w:rPr>
              <w:t>7</w:t>
            </w:r>
          </w:p>
        </w:tc>
        <w:tc>
          <w:tcPr>
            <w:tcW w:w="1680" w:type="dxa"/>
            <w:tcBorders>
              <w:bottom w:val="single" w:sz="8" w:space="0" w:color="auto"/>
            </w:tcBorders>
            <w:vAlign w:val="bottom"/>
          </w:tcPr>
          <w:p w:rsidR="00C0490E" w:rsidRDefault="00830C91">
            <w:pPr>
              <w:spacing w:line="306" w:lineRule="exact"/>
              <w:ind w:left="100"/>
              <w:rPr>
                <w:sz w:val="20"/>
                <w:szCs w:val="20"/>
              </w:rPr>
            </w:pPr>
            <w:r>
              <w:rPr>
                <w:rFonts w:eastAsia="Times New Roman"/>
                <w:w w:val="99"/>
                <w:sz w:val="28"/>
                <w:szCs w:val="28"/>
              </w:rPr>
              <w:t>Состав слова</w:t>
            </w:r>
          </w:p>
        </w:tc>
        <w:tc>
          <w:tcPr>
            <w:tcW w:w="560" w:type="dxa"/>
            <w:tcBorders>
              <w:bottom w:val="single" w:sz="8" w:space="0" w:color="auto"/>
            </w:tcBorders>
            <w:vAlign w:val="bottom"/>
          </w:tcPr>
          <w:p w:rsidR="00C0490E" w:rsidRDefault="00C0490E">
            <w:pPr>
              <w:rPr>
                <w:sz w:val="24"/>
                <w:szCs w:val="24"/>
              </w:rPr>
            </w:pPr>
          </w:p>
        </w:tc>
        <w:tc>
          <w:tcPr>
            <w:tcW w:w="1220" w:type="dxa"/>
            <w:tcBorders>
              <w:bottom w:val="single" w:sz="8" w:space="0" w:color="auto"/>
              <w:right w:val="single" w:sz="8" w:space="0" w:color="auto"/>
            </w:tcBorders>
            <w:vAlign w:val="bottom"/>
          </w:tcPr>
          <w:p w:rsidR="00C0490E" w:rsidRDefault="00C0490E">
            <w:pPr>
              <w:rPr>
                <w:sz w:val="24"/>
                <w:szCs w:val="24"/>
              </w:rPr>
            </w:pPr>
          </w:p>
        </w:tc>
        <w:tc>
          <w:tcPr>
            <w:tcW w:w="6240" w:type="dxa"/>
            <w:tcBorders>
              <w:bottom w:val="single" w:sz="8" w:space="0" w:color="auto"/>
              <w:right w:val="single" w:sz="8" w:space="0" w:color="auto"/>
            </w:tcBorders>
            <w:vAlign w:val="bottom"/>
          </w:tcPr>
          <w:p w:rsidR="00C0490E" w:rsidRDefault="00830C91">
            <w:pPr>
              <w:spacing w:line="306" w:lineRule="exact"/>
              <w:ind w:left="100"/>
              <w:rPr>
                <w:sz w:val="20"/>
                <w:szCs w:val="20"/>
              </w:rPr>
            </w:pPr>
            <w:r>
              <w:rPr>
                <w:rFonts w:eastAsia="Times New Roman"/>
                <w:sz w:val="28"/>
                <w:szCs w:val="28"/>
              </w:rPr>
              <w:t>Определять наличие в слове заданной морфемы</w:t>
            </w:r>
          </w:p>
        </w:tc>
      </w:tr>
      <w:tr w:rsidR="00C0490E">
        <w:trPr>
          <w:trHeight w:val="310"/>
        </w:trPr>
        <w:tc>
          <w:tcPr>
            <w:tcW w:w="680" w:type="dxa"/>
            <w:tcBorders>
              <w:left w:val="single" w:sz="8" w:space="0" w:color="auto"/>
              <w:right w:val="single" w:sz="8" w:space="0" w:color="auto"/>
            </w:tcBorders>
            <w:vAlign w:val="bottom"/>
          </w:tcPr>
          <w:p w:rsidR="00C0490E" w:rsidRDefault="00830C91">
            <w:pPr>
              <w:spacing w:line="310" w:lineRule="exact"/>
              <w:ind w:left="120"/>
              <w:rPr>
                <w:sz w:val="20"/>
                <w:szCs w:val="20"/>
              </w:rPr>
            </w:pPr>
            <w:r>
              <w:rPr>
                <w:rFonts w:eastAsia="Times New Roman"/>
                <w:b/>
                <w:bCs/>
                <w:sz w:val="28"/>
                <w:szCs w:val="28"/>
              </w:rPr>
              <w:t>8</w:t>
            </w:r>
          </w:p>
        </w:tc>
        <w:tc>
          <w:tcPr>
            <w:tcW w:w="2240" w:type="dxa"/>
            <w:gridSpan w:val="2"/>
            <w:vAlign w:val="bottom"/>
          </w:tcPr>
          <w:p w:rsidR="00C0490E" w:rsidRDefault="00830C91">
            <w:pPr>
              <w:spacing w:line="306" w:lineRule="exact"/>
              <w:ind w:left="100"/>
              <w:rPr>
                <w:sz w:val="20"/>
                <w:szCs w:val="20"/>
              </w:rPr>
            </w:pPr>
            <w:r>
              <w:rPr>
                <w:rFonts w:eastAsia="Times New Roman"/>
                <w:sz w:val="28"/>
                <w:szCs w:val="28"/>
              </w:rPr>
              <w:t>Грамматическая</w:t>
            </w:r>
          </w:p>
        </w:tc>
        <w:tc>
          <w:tcPr>
            <w:tcW w:w="1220" w:type="dxa"/>
            <w:tcBorders>
              <w:right w:val="single" w:sz="8" w:space="0" w:color="auto"/>
            </w:tcBorders>
            <w:vAlign w:val="bottom"/>
          </w:tcPr>
          <w:p w:rsidR="00C0490E" w:rsidRDefault="00830C91">
            <w:pPr>
              <w:spacing w:line="306" w:lineRule="exact"/>
              <w:ind w:right="1"/>
              <w:jc w:val="right"/>
              <w:rPr>
                <w:sz w:val="20"/>
                <w:szCs w:val="20"/>
              </w:rPr>
            </w:pPr>
            <w:r>
              <w:rPr>
                <w:rFonts w:eastAsia="Times New Roman"/>
                <w:sz w:val="28"/>
                <w:szCs w:val="28"/>
              </w:rPr>
              <w:t>основа</w:t>
            </w:r>
          </w:p>
        </w:tc>
        <w:tc>
          <w:tcPr>
            <w:tcW w:w="6240" w:type="dxa"/>
            <w:tcBorders>
              <w:right w:val="single" w:sz="8" w:space="0" w:color="auto"/>
            </w:tcBorders>
            <w:vAlign w:val="bottom"/>
          </w:tcPr>
          <w:p w:rsidR="00C0490E" w:rsidRDefault="00830C91">
            <w:pPr>
              <w:spacing w:line="306" w:lineRule="exact"/>
              <w:ind w:left="100"/>
              <w:rPr>
                <w:sz w:val="20"/>
                <w:szCs w:val="20"/>
              </w:rPr>
            </w:pPr>
            <w:r>
              <w:rPr>
                <w:rFonts w:eastAsia="Times New Roman"/>
                <w:sz w:val="28"/>
                <w:szCs w:val="28"/>
              </w:rPr>
              <w:t>Находить грамматическую основу предложения</w:t>
            </w:r>
          </w:p>
        </w:tc>
      </w:tr>
      <w:tr w:rsidR="00C0490E">
        <w:trPr>
          <w:trHeight w:val="317"/>
        </w:trPr>
        <w:tc>
          <w:tcPr>
            <w:tcW w:w="680" w:type="dxa"/>
            <w:tcBorders>
              <w:left w:val="single" w:sz="8" w:space="0" w:color="auto"/>
              <w:right w:val="single" w:sz="8" w:space="0" w:color="auto"/>
            </w:tcBorders>
            <w:vAlign w:val="bottom"/>
          </w:tcPr>
          <w:p w:rsidR="00C0490E" w:rsidRDefault="00C0490E">
            <w:pPr>
              <w:rPr>
                <w:sz w:val="24"/>
                <w:szCs w:val="24"/>
              </w:rPr>
            </w:pPr>
          </w:p>
        </w:tc>
        <w:tc>
          <w:tcPr>
            <w:tcW w:w="2240" w:type="dxa"/>
            <w:gridSpan w:val="2"/>
            <w:vAlign w:val="bottom"/>
          </w:tcPr>
          <w:p w:rsidR="00C0490E" w:rsidRDefault="00830C91">
            <w:pPr>
              <w:spacing w:line="317" w:lineRule="exact"/>
              <w:ind w:left="100"/>
              <w:rPr>
                <w:sz w:val="20"/>
                <w:szCs w:val="20"/>
              </w:rPr>
            </w:pPr>
            <w:r>
              <w:rPr>
                <w:rFonts w:eastAsia="Times New Roman"/>
                <w:sz w:val="28"/>
                <w:szCs w:val="28"/>
              </w:rPr>
              <w:t>предложения.</w:t>
            </w:r>
          </w:p>
        </w:tc>
        <w:tc>
          <w:tcPr>
            <w:tcW w:w="1220" w:type="dxa"/>
            <w:tcBorders>
              <w:right w:val="single" w:sz="8" w:space="0" w:color="auto"/>
            </w:tcBorders>
            <w:vAlign w:val="bottom"/>
          </w:tcPr>
          <w:p w:rsidR="00C0490E" w:rsidRDefault="00C0490E">
            <w:pPr>
              <w:rPr>
                <w:sz w:val="24"/>
                <w:szCs w:val="24"/>
              </w:rPr>
            </w:pPr>
          </w:p>
        </w:tc>
        <w:tc>
          <w:tcPr>
            <w:tcW w:w="6240" w:type="dxa"/>
            <w:tcBorders>
              <w:right w:val="single" w:sz="8" w:space="0" w:color="auto"/>
            </w:tcBorders>
            <w:vAlign w:val="bottom"/>
          </w:tcPr>
          <w:p w:rsidR="00C0490E" w:rsidRDefault="00C0490E">
            <w:pPr>
              <w:rPr>
                <w:sz w:val="24"/>
                <w:szCs w:val="24"/>
              </w:rPr>
            </w:pPr>
          </w:p>
        </w:tc>
      </w:tr>
      <w:tr w:rsidR="00C0490E">
        <w:trPr>
          <w:trHeight w:val="329"/>
        </w:trPr>
        <w:tc>
          <w:tcPr>
            <w:tcW w:w="680" w:type="dxa"/>
            <w:tcBorders>
              <w:left w:val="single" w:sz="8" w:space="0" w:color="auto"/>
              <w:bottom w:val="single" w:sz="8" w:space="0" w:color="auto"/>
              <w:right w:val="single" w:sz="8" w:space="0" w:color="auto"/>
            </w:tcBorders>
            <w:vAlign w:val="bottom"/>
          </w:tcPr>
          <w:p w:rsidR="00C0490E" w:rsidRDefault="00C0490E">
            <w:pPr>
              <w:rPr>
                <w:sz w:val="24"/>
                <w:szCs w:val="24"/>
              </w:rPr>
            </w:pPr>
          </w:p>
        </w:tc>
        <w:tc>
          <w:tcPr>
            <w:tcW w:w="1680" w:type="dxa"/>
            <w:tcBorders>
              <w:bottom w:val="single" w:sz="8" w:space="0" w:color="auto"/>
            </w:tcBorders>
            <w:vAlign w:val="bottom"/>
          </w:tcPr>
          <w:p w:rsidR="00C0490E" w:rsidRDefault="00C0490E">
            <w:pPr>
              <w:rPr>
                <w:sz w:val="24"/>
                <w:szCs w:val="24"/>
              </w:rPr>
            </w:pPr>
          </w:p>
        </w:tc>
        <w:tc>
          <w:tcPr>
            <w:tcW w:w="560" w:type="dxa"/>
            <w:tcBorders>
              <w:bottom w:val="single" w:sz="8" w:space="0" w:color="auto"/>
            </w:tcBorders>
            <w:vAlign w:val="bottom"/>
          </w:tcPr>
          <w:p w:rsidR="00C0490E" w:rsidRDefault="00C0490E">
            <w:pPr>
              <w:rPr>
                <w:sz w:val="24"/>
                <w:szCs w:val="24"/>
              </w:rPr>
            </w:pPr>
          </w:p>
        </w:tc>
        <w:tc>
          <w:tcPr>
            <w:tcW w:w="1220" w:type="dxa"/>
            <w:tcBorders>
              <w:bottom w:val="single" w:sz="8" w:space="0" w:color="auto"/>
              <w:right w:val="single" w:sz="8" w:space="0" w:color="auto"/>
            </w:tcBorders>
            <w:vAlign w:val="bottom"/>
          </w:tcPr>
          <w:p w:rsidR="00C0490E" w:rsidRDefault="00C0490E">
            <w:pPr>
              <w:rPr>
                <w:sz w:val="24"/>
                <w:szCs w:val="24"/>
              </w:rPr>
            </w:pPr>
          </w:p>
        </w:tc>
        <w:tc>
          <w:tcPr>
            <w:tcW w:w="6240" w:type="dxa"/>
            <w:tcBorders>
              <w:bottom w:val="single" w:sz="8" w:space="0" w:color="auto"/>
              <w:right w:val="single" w:sz="8" w:space="0" w:color="auto"/>
            </w:tcBorders>
            <w:vAlign w:val="bottom"/>
          </w:tcPr>
          <w:p w:rsidR="00C0490E" w:rsidRDefault="00C0490E">
            <w:pPr>
              <w:rPr>
                <w:sz w:val="24"/>
                <w:szCs w:val="24"/>
              </w:rPr>
            </w:pPr>
          </w:p>
        </w:tc>
      </w:tr>
      <w:tr w:rsidR="00C0490E">
        <w:trPr>
          <w:trHeight w:val="310"/>
        </w:trPr>
        <w:tc>
          <w:tcPr>
            <w:tcW w:w="680" w:type="dxa"/>
            <w:tcBorders>
              <w:left w:val="single" w:sz="8" w:space="0" w:color="auto"/>
              <w:bottom w:val="single" w:sz="8" w:space="0" w:color="auto"/>
              <w:right w:val="single" w:sz="8" w:space="0" w:color="auto"/>
            </w:tcBorders>
            <w:vAlign w:val="bottom"/>
          </w:tcPr>
          <w:p w:rsidR="00C0490E" w:rsidRDefault="00830C91">
            <w:pPr>
              <w:spacing w:line="309" w:lineRule="exact"/>
              <w:ind w:left="120"/>
              <w:rPr>
                <w:sz w:val="20"/>
                <w:szCs w:val="20"/>
              </w:rPr>
            </w:pPr>
            <w:r>
              <w:rPr>
                <w:rFonts w:eastAsia="Times New Roman"/>
                <w:b/>
                <w:bCs/>
                <w:sz w:val="28"/>
                <w:szCs w:val="28"/>
              </w:rPr>
              <w:t>9</w:t>
            </w:r>
          </w:p>
        </w:tc>
        <w:tc>
          <w:tcPr>
            <w:tcW w:w="1680" w:type="dxa"/>
            <w:tcBorders>
              <w:bottom w:val="single" w:sz="8" w:space="0" w:color="auto"/>
            </w:tcBorders>
            <w:vAlign w:val="bottom"/>
          </w:tcPr>
          <w:p w:rsidR="00C0490E" w:rsidRDefault="00830C91">
            <w:pPr>
              <w:spacing w:line="306" w:lineRule="exact"/>
              <w:ind w:left="100"/>
              <w:rPr>
                <w:sz w:val="20"/>
                <w:szCs w:val="20"/>
              </w:rPr>
            </w:pPr>
            <w:r>
              <w:rPr>
                <w:rFonts w:eastAsia="Times New Roman"/>
                <w:sz w:val="28"/>
                <w:szCs w:val="28"/>
              </w:rPr>
              <w:t>Части речи</w:t>
            </w:r>
          </w:p>
        </w:tc>
        <w:tc>
          <w:tcPr>
            <w:tcW w:w="560" w:type="dxa"/>
            <w:tcBorders>
              <w:bottom w:val="single" w:sz="8" w:space="0" w:color="auto"/>
            </w:tcBorders>
            <w:vAlign w:val="bottom"/>
          </w:tcPr>
          <w:p w:rsidR="00C0490E" w:rsidRDefault="00C0490E">
            <w:pPr>
              <w:rPr>
                <w:sz w:val="24"/>
                <w:szCs w:val="24"/>
              </w:rPr>
            </w:pPr>
          </w:p>
        </w:tc>
        <w:tc>
          <w:tcPr>
            <w:tcW w:w="1220" w:type="dxa"/>
            <w:tcBorders>
              <w:bottom w:val="single" w:sz="8" w:space="0" w:color="auto"/>
              <w:right w:val="single" w:sz="8" w:space="0" w:color="auto"/>
            </w:tcBorders>
            <w:vAlign w:val="bottom"/>
          </w:tcPr>
          <w:p w:rsidR="00C0490E" w:rsidRDefault="00C0490E">
            <w:pPr>
              <w:rPr>
                <w:sz w:val="24"/>
                <w:szCs w:val="24"/>
              </w:rPr>
            </w:pPr>
          </w:p>
        </w:tc>
        <w:tc>
          <w:tcPr>
            <w:tcW w:w="6240" w:type="dxa"/>
            <w:tcBorders>
              <w:bottom w:val="single" w:sz="8" w:space="0" w:color="auto"/>
              <w:right w:val="single" w:sz="8" w:space="0" w:color="auto"/>
            </w:tcBorders>
            <w:vAlign w:val="bottom"/>
          </w:tcPr>
          <w:p w:rsidR="00C0490E" w:rsidRDefault="00830C91">
            <w:pPr>
              <w:spacing w:line="306" w:lineRule="exact"/>
              <w:ind w:left="100"/>
              <w:rPr>
                <w:sz w:val="20"/>
                <w:szCs w:val="20"/>
              </w:rPr>
            </w:pPr>
            <w:r>
              <w:rPr>
                <w:rFonts w:eastAsia="Times New Roman"/>
                <w:sz w:val="28"/>
                <w:szCs w:val="28"/>
              </w:rPr>
              <w:t>Различать части речи, их признаки</w:t>
            </w:r>
          </w:p>
        </w:tc>
      </w:tr>
      <w:tr w:rsidR="00C0490E">
        <w:trPr>
          <w:trHeight w:val="311"/>
        </w:trPr>
        <w:tc>
          <w:tcPr>
            <w:tcW w:w="680" w:type="dxa"/>
            <w:tcBorders>
              <w:left w:val="single" w:sz="8" w:space="0" w:color="auto"/>
              <w:bottom w:val="single" w:sz="8" w:space="0" w:color="auto"/>
              <w:right w:val="single" w:sz="8" w:space="0" w:color="auto"/>
            </w:tcBorders>
            <w:vAlign w:val="bottom"/>
          </w:tcPr>
          <w:p w:rsidR="00C0490E" w:rsidRDefault="00830C91">
            <w:pPr>
              <w:spacing w:line="310" w:lineRule="exact"/>
              <w:ind w:left="120"/>
              <w:rPr>
                <w:sz w:val="20"/>
                <w:szCs w:val="20"/>
              </w:rPr>
            </w:pPr>
            <w:r>
              <w:rPr>
                <w:rFonts w:eastAsia="Times New Roman"/>
                <w:b/>
                <w:bCs/>
                <w:sz w:val="28"/>
                <w:szCs w:val="28"/>
              </w:rPr>
              <w:t>10</w:t>
            </w:r>
          </w:p>
        </w:tc>
        <w:tc>
          <w:tcPr>
            <w:tcW w:w="3460" w:type="dxa"/>
            <w:gridSpan w:val="3"/>
            <w:tcBorders>
              <w:bottom w:val="single" w:sz="8" w:space="0" w:color="auto"/>
              <w:right w:val="single" w:sz="8" w:space="0" w:color="auto"/>
            </w:tcBorders>
            <w:vAlign w:val="bottom"/>
          </w:tcPr>
          <w:p w:rsidR="00C0490E" w:rsidRDefault="00830C91">
            <w:pPr>
              <w:spacing w:line="306" w:lineRule="exact"/>
              <w:ind w:left="100"/>
              <w:rPr>
                <w:sz w:val="20"/>
                <w:szCs w:val="20"/>
              </w:rPr>
            </w:pPr>
            <w:r>
              <w:rPr>
                <w:rFonts w:eastAsia="Times New Roman"/>
                <w:sz w:val="28"/>
                <w:szCs w:val="28"/>
              </w:rPr>
              <w:t>Предложение.Текст.</w:t>
            </w:r>
          </w:p>
        </w:tc>
        <w:tc>
          <w:tcPr>
            <w:tcW w:w="6240" w:type="dxa"/>
            <w:tcBorders>
              <w:bottom w:val="single" w:sz="8" w:space="0" w:color="auto"/>
              <w:right w:val="single" w:sz="8" w:space="0" w:color="auto"/>
            </w:tcBorders>
            <w:vAlign w:val="bottom"/>
          </w:tcPr>
          <w:p w:rsidR="00C0490E" w:rsidRDefault="00830C91">
            <w:pPr>
              <w:spacing w:line="306" w:lineRule="exact"/>
              <w:ind w:left="100"/>
              <w:rPr>
                <w:sz w:val="20"/>
                <w:szCs w:val="20"/>
              </w:rPr>
            </w:pPr>
            <w:r>
              <w:rPr>
                <w:rFonts w:eastAsia="Times New Roman"/>
                <w:sz w:val="28"/>
                <w:szCs w:val="28"/>
              </w:rPr>
              <w:t>Умение определять границы предложения.</w:t>
            </w:r>
          </w:p>
        </w:tc>
      </w:tr>
      <w:tr w:rsidR="00C0490E">
        <w:trPr>
          <w:trHeight w:val="315"/>
        </w:trPr>
        <w:tc>
          <w:tcPr>
            <w:tcW w:w="680" w:type="dxa"/>
            <w:tcBorders>
              <w:left w:val="single" w:sz="8" w:space="0" w:color="auto"/>
              <w:right w:val="single" w:sz="8" w:space="0" w:color="auto"/>
            </w:tcBorders>
            <w:vAlign w:val="bottom"/>
          </w:tcPr>
          <w:p w:rsidR="00C0490E" w:rsidRDefault="00830C91">
            <w:pPr>
              <w:spacing w:line="314" w:lineRule="exact"/>
              <w:ind w:left="120"/>
              <w:rPr>
                <w:sz w:val="20"/>
                <w:szCs w:val="20"/>
              </w:rPr>
            </w:pPr>
            <w:r>
              <w:rPr>
                <w:rFonts w:eastAsia="Times New Roman"/>
                <w:b/>
                <w:bCs/>
                <w:sz w:val="28"/>
                <w:szCs w:val="28"/>
              </w:rPr>
              <w:t>*</w:t>
            </w:r>
          </w:p>
        </w:tc>
        <w:tc>
          <w:tcPr>
            <w:tcW w:w="2240" w:type="dxa"/>
            <w:gridSpan w:val="2"/>
            <w:vAlign w:val="bottom"/>
          </w:tcPr>
          <w:p w:rsidR="00C0490E" w:rsidRDefault="00830C91">
            <w:pPr>
              <w:spacing w:line="310" w:lineRule="exact"/>
              <w:ind w:left="100"/>
              <w:rPr>
                <w:sz w:val="20"/>
                <w:szCs w:val="20"/>
              </w:rPr>
            </w:pPr>
            <w:r>
              <w:rPr>
                <w:rFonts w:eastAsia="Times New Roman"/>
                <w:sz w:val="28"/>
                <w:szCs w:val="28"/>
              </w:rPr>
              <w:t>Фразеологизмы.</w:t>
            </w:r>
          </w:p>
        </w:tc>
        <w:tc>
          <w:tcPr>
            <w:tcW w:w="1220" w:type="dxa"/>
            <w:tcBorders>
              <w:right w:val="single" w:sz="8" w:space="0" w:color="auto"/>
            </w:tcBorders>
            <w:vAlign w:val="bottom"/>
          </w:tcPr>
          <w:p w:rsidR="00C0490E" w:rsidRDefault="00C0490E">
            <w:pPr>
              <w:rPr>
                <w:sz w:val="24"/>
                <w:szCs w:val="24"/>
              </w:rPr>
            </w:pPr>
          </w:p>
        </w:tc>
        <w:tc>
          <w:tcPr>
            <w:tcW w:w="6240" w:type="dxa"/>
            <w:tcBorders>
              <w:right w:val="single" w:sz="8" w:space="0" w:color="auto"/>
            </w:tcBorders>
            <w:vAlign w:val="bottom"/>
          </w:tcPr>
          <w:p w:rsidR="00C0490E" w:rsidRDefault="00830C91">
            <w:pPr>
              <w:spacing w:line="310" w:lineRule="exact"/>
              <w:ind w:left="100"/>
              <w:rPr>
                <w:sz w:val="20"/>
                <w:szCs w:val="20"/>
              </w:rPr>
            </w:pPr>
            <w:r>
              <w:rPr>
                <w:rFonts w:eastAsia="Times New Roman"/>
                <w:sz w:val="28"/>
                <w:szCs w:val="28"/>
              </w:rPr>
              <w:t>Умение работать с фразеологическими</w:t>
            </w:r>
          </w:p>
        </w:tc>
      </w:tr>
      <w:tr w:rsidR="00C0490E">
        <w:trPr>
          <w:trHeight w:val="321"/>
        </w:trPr>
        <w:tc>
          <w:tcPr>
            <w:tcW w:w="680" w:type="dxa"/>
            <w:tcBorders>
              <w:left w:val="single" w:sz="8" w:space="0" w:color="auto"/>
              <w:bottom w:val="single" w:sz="8" w:space="0" w:color="auto"/>
              <w:right w:val="single" w:sz="8" w:space="0" w:color="auto"/>
            </w:tcBorders>
            <w:vAlign w:val="bottom"/>
          </w:tcPr>
          <w:p w:rsidR="00C0490E" w:rsidRDefault="00C0490E">
            <w:pPr>
              <w:rPr>
                <w:sz w:val="24"/>
                <w:szCs w:val="24"/>
              </w:rPr>
            </w:pPr>
          </w:p>
        </w:tc>
        <w:tc>
          <w:tcPr>
            <w:tcW w:w="1680" w:type="dxa"/>
            <w:tcBorders>
              <w:bottom w:val="single" w:sz="8" w:space="0" w:color="auto"/>
            </w:tcBorders>
            <w:vAlign w:val="bottom"/>
          </w:tcPr>
          <w:p w:rsidR="00C0490E" w:rsidRDefault="00C0490E">
            <w:pPr>
              <w:rPr>
                <w:sz w:val="24"/>
                <w:szCs w:val="24"/>
              </w:rPr>
            </w:pPr>
          </w:p>
        </w:tc>
        <w:tc>
          <w:tcPr>
            <w:tcW w:w="560" w:type="dxa"/>
            <w:tcBorders>
              <w:bottom w:val="single" w:sz="8" w:space="0" w:color="auto"/>
            </w:tcBorders>
            <w:vAlign w:val="bottom"/>
          </w:tcPr>
          <w:p w:rsidR="00C0490E" w:rsidRDefault="00C0490E">
            <w:pPr>
              <w:rPr>
                <w:sz w:val="24"/>
                <w:szCs w:val="24"/>
              </w:rPr>
            </w:pPr>
          </w:p>
        </w:tc>
        <w:tc>
          <w:tcPr>
            <w:tcW w:w="1220" w:type="dxa"/>
            <w:tcBorders>
              <w:bottom w:val="single" w:sz="8" w:space="0" w:color="auto"/>
              <w:right w:val="single" w:sz="8" w:space="0" w:color="auto"/>
            </w:tcBorders>
            <w:vAlign w:val="bottom"/>
          </w:tcPr>
          <w:p w:rsidR="00C0490E" w:rsidRDefault="00C0490E">
            <w:pPr>
              <w:rPr>
                <w:sz w:val="24"/>
                <w:szCs w:val="24"/>
              </w:rPr>
            </w:pPr>
          </w:p>
        </w:tc>
        <w:tc>
          <w:tcPr>
            <w:tcW w:w="6240" w:type="dxa"/>
            <w:tcBorders>
              <w:bottom w:val="single" w:sz="8" w:space="0" w:color="auto"/>
              <w:right w:val="single" w:sz="8" w:space="0" w:color="auto"/>
            </w:tcBorders>
            <w:vAlign w:val="bottom"/>
          </w:tcPr>
          <w:p w:rsidR="00C0490E" w:rsidRDefault="00830C91">
            <w:pPr>
              <w:spacing w:line="317" w:lineRule="exact"/>
              <w:ind w:left="100"/>
              <w:rPr>
                <w:sz w:val="20"/>
                <w:szCs w:val="20"/>
              </w:rPr>
            </w:pPr>
            <w:r>
              <w:rPr>
                <w:rFonts w:eastAsia="Times New Roman"/>
                <w:sz w:val="28"/>
                <w:szCs w:val="28"/>
              </w:rPr>
              <w:t>оборотами.</w:t>
            </w:r>
          </w:p>
        </w:tc>
      </w:tr>
    </w:tbl>
    <w:p w:rsidR="00C0490E" w:rsidRDefault="00C0490E">
      <w:pPr>
        <w:sectPr w:rsidR="00C0490E">
          <w:pgSz w:w="11900" w:h="16838"/>
          <w:pgMar w:top="1141" w:right="844" w:bottom="838" w:left="700" w:header="0" w:footer="0" w:gutter="0"/>
          <w:cols w:space="720" w:equalWidth="0">
            <w:col w:w="10360"/>
          </w:cols>
        </w:sectPr>
      </w:pPr>
    </w:p>
    <w:p w:rsidR="00C0490E" w:rsidRDefault="00C0490E">
      <w:pPr>
        <w:spacing w:line="28" w:lineRule="exact"/>
        <w:rPr>
          <w:sz w:val="20"/>
          <w:szCs w:val="20"/>
        </w:rPr>
      </w:pPr>
    </w:p>
    <w:p w:rsidR="001209A0" w:rsidRDefault="00830C91" w:rsidP="001209A0">
      <w:pPr>
        <w:spacing w:line="241" w:lineRule="auto"/>
        <w:ind w:left="260" w:right="949" w:firstLine="1407"/>
        <w:rPr>
          <w:rFonts w:eastAsia="Times New Roman"/>
          <w:b/>
          <w:bCs/>
          <w:sz w:val="27"/>
          <w:szCs w:val="27"/>
        </w:rPr>
      </w:pPr>
      <w:r>
        <w:rPr>
          <w:rFonts w:eastAsia="Times New Roman"/>
          <w:b/>
          <w:bCs/>
          <w:sz w:val="27"/>
          <w:szCs w:val="27"/>
        </w:rPr>
        <w:t xml:space="preserve">Критерии оценивания диктанта </w:t>
      </w:r>
    </w:p>
    <w:p w:rsidR="00C0490E" w:rsidRPr="001209A0" w:rsidRDefault="001209A0" w:rsidP="001209A0">
      <w:pPr>
        <w:spacing w:line="241" w:lineRule="auto"/>
        <w:ind w:right="949"/>
        <w:rPr>
          <w:rFonts w:eastAsia="Times New Roman"/>
          <w:b/>
          <w:bCs/>
          <w:sz w:val="27"/>
          <w:szCs w:val="27"/>
        </w:rPr>
      </w:pPr>
      <w:r>
        <w:rPr>
          <w:rFonts w:eastAsia="Times New Roman"/>
          <w:b/>
          <w:bCs/>
          <w:sz w:val="27"/>
          <w:szCs w:val="27"/>
        </w:rPr>
        <w:t xml:space="preserve">     </w:t>
      </w:r>
      <w:r w:rsidR="00830C91">
        <w:rPr>
          <w:rFonts w:eastAsia="Times New Roman"/>
          <w:sz w:val="27"/>
          <w:szCs w:val="27"/>
        </w:rPr>
        <w:t>Отметка "5" –за работу, в которой нет ошибок.</w:t>
      </w:r>
      <w:r w:rsidR="00062E11">
        <w:rPr>
          <w:rFonts w:eastAsia="Times New Roman"/>
          <w:sz w:val="27"/>
          <w:szCs w:val="27"/>
        </w:rPr>
        <w:t>-5б</w:t>
      </w:r>
    </w:p>
    <w:p w:rsidR="00C0490E" w:rsidRDefault="00830C91">
      <w:pPr>
        <w:ind w:left="260"/>
        <w:rPr>
          <w:sz w:val="20"/>
          <w:szCs w:val="20"/>
        </w:rPr>
      </w:pPr>
      <w:r>
        <w:rPr>
          <w:rFonts w:eastAsia="Times New Roman"/>
          <w:sz w:val="28"/>
          <w:szCs w:val="28"/>
        </w:rPr>
        <w:t>Отметка "4" – за работу, в которой допущено 1 – 2 ошибки.</w:t>
      </w:r>
      <w:r w:rsidR="00062E11">
        <w:rPr>
          <w:rFonts w:eastAsia="Times New Roman"/>
          <w:sz w:val="28"/>
          <w:szCs w:val="28"/>
        </w:rPr>
        <w:t>-4б</w:t>
      </w:r>
    </w:p>
    <w:p w:rsidR="00C0490E" w:rsidRDefault="00C0490E">
      <w:pPr>
        <w:spacing w:line="4" w:lineRule="exact"/>
        <w:rPr>
          <w:sz w:val="20"/>
          <w:szCs w:val="20"/>
        </w:rPr>
      </w:pPr>
    </w:p>
    <w:p w:rsidR="00C0490E" w:rsidRDefault="00830C91">
      <w:pPr>
        <w:ind w:left="260"/>
        <w:rPr>
          <w:sz w:val="20"/>
          <w:szCs w:val="20"/>
        </w:rPr>
      </w:pPr>
      <w:r>
        <w:rPr>
          <w:rFonts w:eastAsia="Times New Roman"/>
          <w:sz w:val="28"/>
          <w:szCs w:val="28"/>
        </w:rPr>
        <w:t>Отметка "3" – за работу, в которой допущено 3 – 5 ошибок.</w:t>
      </w:r>
      <w:r w:rsidR="00062E11">
        <w:rPr>
          <w:rFonts w:eastAsia="Times New Roman"/>
          <w:sz w:val="28"/>
          <w:szCs w:val="28"/>
        </w:rPr>
        <w:t>-2б</w:t>
      </w:r>
    </w:p>
    <w:p w:rsidR="00C0490E" w:rsidRDefault="00830C91">
      <w:pPr>
        <w:ind w:left="260"/>
        <w:rPr>
          <w:sz w:val="20"/>
          <w:szCs w:val="20"/>
        </w:rPr>
      </w:pPr>
      <w:r>
        <w:rPr>
          <w:rFonts w:eastAsia="Times New Roman"/>
          <w:sz w:val="28"/>
          <w:szCs w:val="28"/>
        </w:rPr>
        <w:t>Отметка "2" – за работу, в которой допущено более 5 ошибок.</w:t>
      </w:r>
      <w:r w:rsidR="00062E11">
        <w:rPr>
          <w:rFonts w:eastAsia="Times New Roman"/>
          <w:sz w:val="28"/>
          <w:szCs w:val="28"/>
        </w:rPr>
        <w:t>-1б.</w:t>
      </w:r>
    </w:p>
    <w:p w:rsidR="00C0490E" w:rsidRDefault="00C0490E">
      <w:pPr>
        <w:spacing w:line="341" w:lineRule="exact"/>
        <w:rPr>
          <w:sz w:val="20"/>
          <w:szCs w:val="20"/>
        </w:rPr>
      </w:pPr>
    </w:p>
    <w:p w:rsidR="00C0490E" w:rsidRDefault="001209A0" w:rsidP="001209A0">
      <w:pPr>
        <w:spacing w:line="232" w:lineRule="auto"/>
        <w:ind w:right="1520"/>
        <w:rPr>
          <w:rFonts w:eastAsia="Times New Roman"/>
          <w:b/>
          <w:bCs/>
          <w:sz w:val="28"/>
          <w:szCs w:val="28"/>
        </w:rPr>
      </w:pPr>
      <w:r>
        <w:rPr>
          <w:rFonts w:eastAsia="Times New Roman"/>
          <w:b/>
          <w:bCs/>
          <w:sz w:val="28"/>
          <w:szCs w:val="28"/>
        </w:rPr>
        <w:t xml:space="preserve">                    </w:t>
      </w:r>
      <w:r w:rsidR="00830C91">
        <w:rPr>
          <w:rFonts w:eastAsia="Times New Roman"/>
          <w:b/>
          <w:bCs/>
          <w:sz w:val="28"/>
          <w:szCs w:val="28"/>
        </w:rPr>
        <w:t xml:space="preserve">Критерии оценивания грамматического задания </w:t>
      </w:r>
    </w:p>
    <w:p w:rsidR="00062E11" w:rsidRPr="00062E11" w:rsidRDefault="00062E11" w:rsidP="00062E11">
      <w:pPr>
        <w:spacing w:line="232" w:lineRule="auto"/>
        <w:ind w:left="260" w:right="1520" w:firstLine="307"/>
        <w:rPr>
          <w:rFonts w:eastAsia="Times New Roman"/>
          <w:bCs/>
          <w:sz w:val="28"/>
          <w:szCs w:val="28"/>
        </w:rPr>
      </w:pPr>
      <w:r w:rsidRPr="00062E11">
        <w:rPr>
          <w:rFonts w:eastAsia="Times New Roman"/>
          <w:bCs/>
          <w:sz w:val="28"/>
          <w:szCs w:val="28"/>
        </w:rPr>
        <w:t>1.</w:t>
      </w:r>
      <w:proofErr w:type="gramStart"/>
      <w:r w:rsidRPr="00062E11">
        <w:rPr>
          <w:rFonts w:eastAsia="Times New Roman"/>
          <w:bCs/>
          <w:sz w:val="28"/>
          <w:szCs w:val="28"/>
        </w:rPr>
        <w:t>звуко-буквенный</w:t>
      </w:r>
      <w:proofErr w:type="gramEnd"/>
      <w:r w:rsidRPr="00062E11">
        <w:rPr>
          <w:rFonts w:eastAsia="Times New Roman"/>
          <w:bCs/>
          <w:sz w:val="28"/>
          <w:szCs w:val="28"/>
        </w:rPr>
        <w:t xml:space="preserve"> анализ-3б</w:t>
      </w:r>
    </w:p>
    <w:p w:rsidR="00062E11" w:rsidRPr="00062E11" w:rsidRDefault="00062E11" w:rsidP="00062E11">
      <w:pPr>
        <w:spacing w:line="232" w:lineRule="auto"/>
        <w:ind w:left="260" w:right="1520" w:firstLine="307"/>
        <w:rPr>
          <w:rFonts w:eastAsia="Times New Roman"/>
          <w:bCs/>
          <w:sz w:val="28"/>
          <w:szCs w:val="28"/>
        </w:rPr>
      </w:pPr>
      <w:r w:rsidRPr="00062E11">
        <w:rPr>
          <w:rFonts w:eastAsia="Times New Roman"/>
          <w:bCs/>
          <w:sz w:val="28"/>
          <w:szCs w:val="28"/>
        </w:rPr>
        <w:t>2.разбор по составу -3б.</w:t>
      </w:r>
    </w:p>
    <w:p w:rsidR="00062E11" w:rsidRPr="00062E11" w:rsidRDefault="00062E11" w:rsidP="00062E11">
      <w:pPr>
        <w:spacing w:line="232" w:lineRule="auto"/>
        <w:ind w:left="260" w:right="1520" w:firstLine="307"/>
        <w:rPr>
          <w:rFonts w:eastAsia="Times New Roman"/>
          <w:bCs/>
          <w:sz w:val="28"/>
          <w:szCs w:val="28"/>
        </w:rPr>
      </w:pPr>
      <w:r>
        <w:rPr>
          <w:rFonts w:eastAsia="Times New Roman"/>
          <w:bCs/>
          <w:sz w:val="28"/>
          <w:szCs w:val="28"/>
        </w:rPr>
        <w:t>3.морфологический разбор-5</w:t>
      </w:r>
      <w:r w:rsidRPr="00062E11">
        <w:rPr>
          <w:rFonts w:eastAsia="Times New Roman"/>
          <w:bCs/>
          <w:sz w:val="28"/>
          <w:szCs w:val="28"/>
        </w:rPr>
        <w:t>б.</w:t>
      </w:r>
    </w:p>
    <w:p w:rsidR="00062E11" w:rsidRPr="00062E11" w:rsidRDefault="00062E11" w:rsidP="00062E11">
      <w:pPr>
        <w:spacing w:line="232" w:lineRule="auto"/>
        <w:ind w:left="260" w:right="1520" w:firstLine="307"/>
        <w:rPr>
          <w:rFonts w:eastAsia="Times New Roman"/>
          <w:bCs/>
          <w:sz w:val="28"/>
          <w:szCs w:val="28"/>
        </w:rPr>
      </w:pPr>
      <w:r w:rsidRPr="00062E11">
        <w:rPr>
          <w:rFonts w:eastAsia="Times New Roman"/>
          <w:bCs/>
          <w:sz w:val="28"/>
          <w:szCs w:val="28"/>
        </w:rPr>
        <w:t>4. синтаксический разбор-3б.</w:t>
      </w:r>
    </w:p>
    <w:p w:rsidR="00062E11" w:rsidRPr="00062E11" w:rsidRDefault="00062E11" w:rsidP="00062E11">
      <w:pPr>
        <w:spacing w:line="232" w:lineRule="auto"/>
        <w:ind w:left="260" w:right="1520" w:firstLine="307"/>
        <w:rPr>
          <w:sz w:val="20"/>
          <w:szCs w:val="20"/>
        </w:rPr>
      </w:pPr>
      <w:r w:rsidRPr="00062E11">
        <w:rPr>
          <w:rFonts w:eastAsia="Times New Roman"/>
          <w:bCs/>
          <w:sz w:val="28"/>
          <w:szCs w:val="28"/>
        </w:rPr>
        <w:t>5.объяснить смысл выражений</w:t>
      </w:r>
      <w:r w:rsidR="00377347">
        <w:rPr>
          <w:rFonts w:eastAsia="Times New Roman"/>
          <w:bCs/>
          <w:sz w:val="28"/>
          <w:szCs w:val="28"/>
        </w:rPr>
        <w:t xml:space="preserve"> </w:t>
      </w:r>
      <w:r>
        <w:rPr>
          <w:rFonts w:eastAsia="Times New Roman"/>
          <w:bCs/>
          <w:sz w:val="28"/>
          <w:szCs w:val="28"/>
        </w:rPr>
        <w:t>(фразеологизмы)</w:t>
      </w:r>
      <w:r w:rsidRPr="00062E11">
        <w:rPr>
          <w:rFonts w:eastAsia="Times New Roman"/>
          <w:bCs/>
          <w:sz w:val="28"/>
          <w:szCs w:val="28"/>
        </w:rPr>
        <w:t>-1б</w:t>
      </w:r>
    </w:p>
    <w:p w:rsidR="00C0490E" w:rsidRDefault="00C0490E" w:rsidP="00062E11">
      <w:pPr>
        <w:spacing w:line="200" w:lineRule="exact"/>
        <w:ind w:firstLine="307"/>
        <w:rPr>
          <w:sz w:val="20"/>
          <w:szCs w:val="20"/>
        </w:rPr>
      </w:pPr>
    </w:p>
    <w:p w:rsidR="00C0490E" w:rsidRDefault="00C0490E">
      <w:pPr>
        <w:spacing w:line="242" w:lineRule="exact"/>
        <w:rPr>
          <w:sz w:val="20"/>
          <w:szCs w:val="20"/>
        </w:rPr>
      </w:pPr>
    </w:p>
    <w:p w:rsidR="00C0490E" w:rsidRDefault="00830C91" w:rsidP="00830C91">
      <w:pPr>
        <w:ind w:left="4400"/>
        <w:rPr>
          <w:sz w:val="20"/>
          <w:szCs w:val="20"/>
        </w:rPr>
      </w:pPr>
      <w:r>
        <w:rPr>
          <w:rFonts w:eastAsia="Times New Roman"/>
          <w:sz w:val="28"/>
          <w:szCs w:val="28"/>
        </w:rPr>
        <w:t>Диктант.</w:t>
      </w:r>
    </w:p>
    <w:p w:rsidR="00C0490E" w:rsidRDefault="00830C91" w:rsidP="00830C91">
      <w:pPr>
        <w:ind w:left="4460"/>
        <w:rPr>
          <w:sz w:val="20"/>
          <w:szCs w:val="20"/>
        </w:rPr>
      </w:pPr>
      <w:r>
        <w:rPr>
          <w:rFonts w:eastAsia="Times New Roman"/>
          <w:sz w:val="28"/>
          <w:szCs w:val="28"/>
        </w:rPr>
        <w:t>Ливень.</w:t>
      </w:r>
    </w:p>
    <w:p w:rsidR="00C0490E" w:rsidRDefault="00C0490E">
      <w:pPr>
        <w:spacing w:line="15" w:lineRule="exact"/>
        <w:rPr>
          <w:sz w:val="20"/>
          <w:szCs w:val="20"/>
        </w:rPr>
      </w:pPr>
    </w:p>
    <w:p w:rsidR="00C0490E" w:rsidRDefault="00830C91">
      <w:pPr>
        <w:spacing w:line="238" w:lineRule="auto"/>
        <w:ind w:left="260" w:firstLine="797"/>
        <w:jc w:val="both"/>
        <w:rPr>
          <w:sz w:val="20"/>
          <w:szCs w:val="20"/>
        </w:rPr>
      </w:pPr>
      <w:r>
        <w:rPr>
          <w:rFonts w:eastAsia="Times New Roman"/>
          <w:sz w:val="28"/>
          <w:szCs w:val="28"/>
        </w:rPr>
        <w:t>Целый месяц стояла жара. Трава выгорела, пожелтели посевы. Сухо звенели на ветру высохшие деревья. Сыпучая пыль лежала на дорогах. Однажды ночью ветер пригнал тучи. На землю упал проливной дождь. Как долго его все ждали! Молодые деревца подставляли дождю пыльные головки. Высокий подсолнух раскачивался на одной ножке, кланялся во все стороны. Старый дуб крякал на бугре от радости. Он был счастлив.</w:t>
      </w:r>
    </w:p>
    <w:p w:rsidR="00C0490E" w:rsidRDefault="00C0490E">
      <w:pPr>
        <w:spacing w:line="200" w:lineRule="exact"/>
        <w:rPr>
          <w:sz w:val="20"/>
          <w:szCs w:val="20"/>
        </w:rPr>
      </w:pPr>
    </w:p>
    <w:p w:rsidR="00C0490E" w:rsidRDefault="00C0490E">
      <w:pPr>
        <w:spacing w:line="200" w:lineRule="exact"/>
        <w:rPr>
          <w:sz w:val="20"/>
          <w:szCs w:val="20"/>
        </w:rPr>
      </w:pPr>
    </w:p>
    <w:p w:rsidR="00C0490E" w:rsidRDefault="00C0490E">
      <w:pPr>
        <w:spacing w:line="200" w:lineRule="exact"/>
        <w:rPr>
          <w:sz w:val="20"/>
          <w:szCs w:val="20"/>
        </w:rPr>
      </w:pPr>
    </w:p>
    <w:p w:rsidR="00C0490E" w:rsidRDefault="00C0490E">
      <w:pPr>
        <w:spacing w:line="368" w:lineRule="exact"/>
        <w:rPr>
          <w:sz w:val="20"/>
          <w:szCs w:val="20"/>
        </w:rPr>
      </w:pPr>
    </w:p>
    <w:p w:rsidR="00C0490E" w:rsidRDefault="00830C91">
      <w:pPr>
        <w:ind w:left="260"/>
        <w:rPr>
          <w:sz w:val="20"/>
          <w:szCs w:val="20"/>
        </w:rPr>
      </w:pPr>
      <w:r>
        <w:rPr>
          <w:rFonts w:eastAsia="Times New Roman"/>
          <w:sz w:val="28"/>
          <w:szCs w:val="28"/>
        </w:rPr>
        <w:t>Грамматические задания.</w:t>
      </w:r>
    </w:p>
    <w:p w:rsidR="00C0490E" w:rsidRDefault="00830C91">
      <w:pPr>
        <w:numPr>
          <w:ilvl w:val="0"/>
          <w:numId w:val="4"/>
        </w:numPr>
        <w:tabs>
          <w:tab w:val="left" w:pos="540"/>
        </w:tabs>
        <w:ind w:left="540" w:hanging="280"/>
        <w:rPr>
          <w:rFonts w:eastAsia="Times New Roman"/>
          <w:b/>
          <w:bCs/>
          <w:sz w:val="28"/>
          <w:szCs w:val="28"/>
        </w:rPr>
      </w:pPr>
      <w:r>
        <w:rPr>
          <w:rFonts w:eastAsia="Times New Roman"/>
          <w:sz w:val="28"/>
          <w:szCs w:val="28"/>
        </w:rPr>
        <w:t>Выполните звуко-буквенный разбор: дуб</w:t>
      </w:r>
    </w:p>
    <w:p w:rsidR="00C0490E" w:rsidRDefault="00830C91">
      <w:pPr>
        <w:numPr>
          <w:ilvl w:val="0"/>
          <w:numId w:val="4"/>
        </w:numPr>
        <w:tabs>
          <w:tab w:val="left" w:pos="540"/>
        </w:tabs>
        <w:ind w:left="540" w:hanging="280"/>
        <w:rPr>
          <w:rFonts w:eastAsia="Times New Roman"/>
          <w:b/>
          <w:bCs/>
          <w:sz w:val="28"/>
          <w:szCs w:val="28"/>
        </w:rPr>
      </w:pPr>
      <w:r>
        <w:rPr>
          <w:rFonts w:eastAsia="Times New Roman"/>
          <w:sz w:val="28"/>
          <w:szCs w:val="28"/>
        </w:rPr>
        <w:t>Разберите слово по составу: головки</w:t>
      </w:r>
    </w:p>
    <w:p w:rsidR="00C0490E" w:rsidRDefault="00C0490E">
      <w:pPr>
        <w:spacing w:line="15" w:lineRule="exact"/>
        <w:rPr>
          <w:rFonts w:eastAsia="Times New Roman"/>
          <w:b/>
          <w:bCs/>
          <w:sz w:val="28"/>
          <w:szCs w:val="28"/>
        </w:rPr>
      </w:pPr>
    </w:p>
    <w:p w:rsidR="00C0490E" w:rsidRDefault="00830C91">
      <w:pPr>
        <w:numPr>
          <w:ilvl w:val="0"/>
          <w:numId w:val="4"/>
        </w:numPr>
        <w:tabs>
          <w:tab w:val="left" w:pos="552"/>
        </w:tabs>
        <w:spacing w:line="235" w:lineRule="auto"/>
        <w:ind w:left="340" w:right="2200" w:hanging="80"/>
        <w:rPr>
          <w:rFonts w:eastAsia="Times New Roman"/>
          <w:b/>
          <w:bCs/>
          <w:sz w:val="28"/>
          <w:szCs w:val="28"/>
        </w:rPr>
      </w:pPr>
      <w:r>
        <w:rPr>
          <w:rFonts w:eastAsia="Times New Roman"/>
          <w:sz w:val="28"/>
          <w:szCs w:val="28"/>
        </w:rPr>
        <w:t xml:space="preserve">Выполните морфологический разбор выделенного слова: Сыпучая </w:t>
      </w:r>
      <w:r>
        <w:rPr>
          <w:rFonts w:eastAsia="Times New Roman"/>
          <w:b/>
          <w:bCs/>
          <w:sz w:val="28"/>
          <w:szCs w:val="28"/>
        </w:rPr>
        <w:t>пыль</w:t>
      </w:r>
      <w:r>
        <w:rPr>
          <w:rFonts w:eastAsia="Times New Roman"/>
          <w:sz w:val="28"/>
          <w:szCs w:val="28"/>
        </w:rPr>
        <w:t xml:space="preserve"> лежала на дорогах.</w:t>
      </w:r>
    </w:p>
    <w:p w:rsidR="00C0490E" w:rsidRDefault="00190DAC">
      <w:pPr>
        <w:spacing w:line="20" w:lineRule="exact"/>
        <w:rPr>
          <w:sz w:val="20"/>
          <w:szCs w:val="20"/>
        </w:rPr>
      </w:pPr>
      <w:r>
        <w:rPr>
          <w:sz w:val="20"/>
          <w:szCs w:val="20"/>
        </w:rPr>
        <w:pict>
          <v:rect id="Shape 1" o:spid="_x0000_s1026" style="position:absolute;margin-left:23.55pt;margin-top:-33.95pt;width:3.6pt;height:1pt;z-index:-251658752;visibility:visible;mso-wrap-distance-left:0;mso-wrap-distance-right:0" o:allowincell="f" fillcolor="black" stroked="f"/>
        </w:pict>
      </w:r>
    </w:p>
    <w:p w:rsidR="00C0490E" w:rsidRDefault="00C0490E">
      <w:pPr>
        <w:sectPr w:rsidR="00C0490E">
          <w:pgSz w:w="11900" w:h="16838"/>
          <w:pgMar w:top="1440" w:right="864" w:bottom="1440" w:left="1440" w:header="0" w:footer="0" w:gutter="0"/>
          <w:cols w:space="720" w:equalWidth="0">
            <w:col w:w="9600"/>
          </w:cols>
        </w:sectPr>
      </w:pPr>
    </w:p>
    <w:p w:rsidR="00C0490E" w:rsidRDefault="00C0490E">
      <w:pPr>
        <w:spacing w:line="7" w:lineRule="exact"/>
        <w:rPr>
          <w:sz w:val="20"/>
          <w:szCs w:val="20"/>
        </w:rPr>
      </w:pPr>
    </w:p>
    <w:p w:rsidR="00C0490E" w:rsidRPr="00AC28F4" w:rsidRDefault="00830C91">
      <w:pPr>
        <w:ind w:left="260"/>
        <w:rPr>
          <w:b/>
          <w:sz w:val="20"/>
          <w:szCs w:val="20"/>
        </w:rPr>
      </w:pPr>
      <w:r w:rsidRPr="00AC28F4">
        <w:rPr>
          <w:rFonts w:eastAsia="Times New Roman"/>
          <w:b/>
          <w:sz w:val="28"/>
          <w:szCs w:val="28"/>
        </w:rPr>
        <w:t>Ключи</w:t>
      </w:r>
    </w:p>
    <w:p w:rsidR="00C0490E" w:rsidRDefault="00C0490E">
      <w:pPr>
        <w:spacing w:line="15" w:lineRule="exact"/>
        <w:rPr>
          <w:sz w:val="20"/>
          <w:szCs w:val="20"/>
        </w:rPr>
      </w:pPr>
    </w:p>
    <w:p w:rsidR="00C0490E" w:rsidRDefault="00830C91">
      <w:pPr>
        <w:numPr>
          <w:ilvl w:val="0"/>
          <w:numId w:val="5"/>
        </w:numPr>
        <w:tabs>
          <w:tab w:val="left" w:pos="980"/>
        </w:tabs>
        <w:spacing w:line="237" w:lineRule="auto"/>
        <w:ind w:left="980" w:right="5540" w:hanging="360"/>
        <w:rPr>
          <w:rFonts w:eastAsia="Times New Roman"/>
          <w:sz w:val="28"/>
          <w:szCs w:val="28"/>
        </w:rPr>
      </w:pPr>
      <w:r>
        <w:rPr>
          <w:rFonts w:eastAsia="Times New Roman"/>
          <w:sz w:val="28"/>
          <w:szCs w:val="28"/>
        </w:rPr>
        <w:t>Дуб – 1 слог, 2 согл., 1 гл. Д – д – согл.,парн.,зв.,тв. У – у – гл.,уд.</w:t>
      </w:r>
    </w:p>
    <w:p w:rsidR="00C0490E" w:rsidRDefault="00C0490E">
      <w:pPr>
        <w:spacing w:line="1" w:lineRule="exact"/>
        <w:rPr>
          <w:rFonts w:eastAsia="Times New Roman"/>
          <w:sz w:val="28"/>
          <w:szCs w:val="28"/>
        </w:rPr>
      </w:pPr>
    </w:p>
    <w:p w:rsidR="00C0490E" w:rsidRDefault="00830C91">
      <w:pPr>
        <w:ind w:left="980"/>
        <w:rPr>
          <w:rFonts w:eastAsia="Times New Roman"/>
          <w:sz w:val="28"/>
          <w:szCs w:val="28"/>
        </w:rPr>
      </w:pPr>
      <w:r>
        <w:rPr>
          <w:rFonts w:eastAsia="Times New Roman"/>
          <w:sz w:val="28"/>
          <w:szCs w:val="28"/>
          <w:u w:val="single"/>
        </w:rPr>
        <w:t>Б – п – согл.,парн.,глух.,тв</w:t>
      </w:r>
    </w:p>
    <w:p w:rsidR="00C0490E" w:rsidRDefault="00830C91">
      <w:pPr>
        <w:ind w:left="980"/>
        <w:rPr>
          <w:rFonts w:eastAsia="Times New Roman"/>
          <w:sz w:val="28"/>
          <w:szCs w:val="28"/>
        </w:rPr>
      </w:pPr>
      <w:r>
        <w:rPr>
          <w:rFonts w:eastAsia="Times New Roman"/>
          <w:sz w:val="28"/>
          <w:szCs w:val="28"/>
        </w:rPr>
        <w:t>3 б., 3 зв.</w:t>
      </w:r>
    </w:p>
    <w:p w:rsidR="00C0490E" w:rsidRDefault="00830C91">
      <w:pPr>
        <w:numPr>
          <w:ilvl w:val="0"/>
          <w:numId w:val="5"/>
        </w:numPr>
        <w:tabs>
          <w:tab w:val="left" w:pos="980"/>
        </w:tabs>
        <w:ind w:left="980" w:hanging="360"/>
        <w:rPr>
          <w:rFonts w:eastAsia="Times New Roman"/>
          <w:sz w:val="28"/>
          <w:szCs w:val="28"/>
        </w:rPr>
      </w:pPr>
      <w:r>
        <w:rPr>
          <w:rFonts w:eastAsia="Times New Roman"/>
          <w:sz w:val="28"/>
          <w:szCs w:val="28"/>
        </w:rPr>
        <w:t>Голов-к-и, головк – основа</w:t>
      </w:r>
    </w:p>
    <w:p w:rsidR="00C0490E" w:rsidRDefault="00830C91">
      <w:pPr>
        <w:numPr>
          <w:ilvl w:val="0"/>
          <w:numId w:val="5"/>
        </w:numPr>
        <w:tabs>
          <w:tab w:val="left" w:pos="980"/>
        </w:tabs>
        <w:ind w:left="980" w:hanging="360"/>
        <w:rPr>
          <w:rFonts w:eastAsia="Times New Roman"/>
          <w:sz w:val="28"/>
          <w:szCs w:val="28"/>
        </w:rPr>
      </w:pPr>
      <w:r>
        <w:rPr>
          <w:rFonts w:eastAsia="Times New Roman"/>
          <w:sz w:val="28"/>
          <w:szCs w:val="28"/>
        </w:rPr>
        <w:t>Пыль – (что?) – сущ., н.ф. – пыль, нариц., неодуш., ж.р.,ед.ч.,И.п.</w:t>
      </w:r>
    </w:p>
    <w:p w:rsidR="00C0490E" w:rsidRDefault="00C0490E">
      <w:pPr>
        <w:spacing w:line="14" w:lineRule="exact"/>
        <w:rPr>
          <w:rFonts w:eastAsia="Times New Roman"/>
          <w:sz w:val="28"/>
          <w:szCs w:val="28"/>
        </w:rPr>
      </w:pPr>
    </w:p>
    <w:p w:rsidR="00C0490E" w:rsidRDefault="00C0490E" w:rsidP="00727651">
      <w:pPr>
        <w:tabs>
          <w:tab w:val="left" w:pos="980"/>
        </w:tabs>
        <w:spacing w:line="236" w:lineRule="auto"/>
        <w:jc w:val="both"/>
        <w:rPr>
          <w:rFonts w:eastAsia="Times New Roman"/>
          <w:sz w:val="28"/>
          <w:szCs w:val="28"/>
        </w:rPr>
      </w:pPr>
    </w:p>
    <w:p w:rsidR="00C0490E" w:rsidRDefault="00C0490E">
      <w:pPr>
        <w:spacing w:line="15" w:lineRule="exact"/>
        <w:rPr>
          <w:rFonts w:eastAsia="Times New Roman"/>
          <w:sz w:val="28"/>
          <w:szCs w:val="28"/>
        </w:rPr>
      </w:pPr>
    </w:p>
    <w:sectPr w:rsidR="00C0490E" w:rsidSect="00C0490E">
      <w:pgSz w:w="11900" w:h="16838"/>
      <w:pgMar w:top="1440" w:right="844" w:bottom="1440" w:left="1440" w:header="0" w:footer="0" w:gutter="0"/>
      <w:cols w:space="720" w:equalWidth="0">
        <w:col w:w="962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2CD6"/>
    <w:multiLevelType w:val="hybridMultilevel"/>
    <w:tmpl w:val="88E6599A"/>
    <w:lvl w:ilvl="0" w:tplc="E6B4453E">
      <w:start w:val="1"/>
      <w:numFmt w:val="bullet"/>
      <w:lvlText w:val="-"/>
      <w:lvlJc w:val="left"/>
    </w:lvl>
    <w:lvl w:ilvl="1" w:tplc="E664250E">
      <w:numFmt w:val="decimal"/>
      <w:lvlText w:val=""/>
      <w:lvlJc w:val="left"/>
    </w:lvl>
    <w:lvl w:ilvl="2" w:tplc="D734611C">
      <w:numFmt w:val="decimal"/>
      <w:lvlText w:val=""/>
      <w:lvlJc w:val="left"/>
    </w:lvl>
    <w:lvl w:ilvl="3" w:tplc="E0C8034E">
      <w:numFmt w:val="decimal"/>
      <w:lvlText w:val=""/>
      <w:lvlJc w:val="left"/>
    </w:lvl>
    <w:lvl w:ilvl="4" w:tplc="03F07988">
      <w:numFmt w:val="decimal"/>
      <w:lvlText w:val=""/>
      <w:lvlJc w:val="left"/>
    </w:lvl>
    <w:lvl w:ilvl="5" w:tplc="D08C3B40">
      <w:numFmt w:val="decimal"/>
      <w:lvlText w:val=""/>
      <w:lvlJc w:val="left"/>
    </w:lvl>
    <w:lvl w:ilvl="6" w:tplc="6D8E76AE">
      <w:numFmt w:val="decimal"/>
      <w:lvlText w:val=""/>
      <w:lvlJc w:val="left"/>
    </w:lvl>
    <w:lvl w:ilvl="7" w:tplc="4E6E4F48">
      <w:numFmt w:val="decimal"/>
      <w:lvlText w:val=""/>
      <w:lvlJc w:val="left"/>
    </w:lvl>
    <w:lvl w:ilvl="8" w:tplc="05E471A6">
      <w:numFmt w:val="decimal"/>
      <w:lvlText w:val=""/>
      <w:lvlJc w:val="left"/>
    </w:lvl>
  </w:abstractNum>
  <w:abstractNum w:abstractNumId="1">
    <w:nsid w:val="00003D6C"/>
    <w:multiLevelType w:val="hybridMultilevel"/>
    <w:tmpl w:val="59A0BE6E"/>
    <w:lvl w:ilvl="0" w:tplc="3C700FA0">
      <w:start w:val="1"/>
      <w:numFmt w:val="bullet"/>
      <w:lvlText w:val="к"/>
      <w:lvlJc w:val="left"/>
    </w:lvl>
    <w:lvl w:ilvl="1" w:tplc="C3CE2FD8">
      <w:numFmt w:val="decimal"/>
      <w:lvlText w:val=""/>
      <w:lvlJc w:val="left"/>
    </w:lvl>
    <w:lvl w:ilvl="2" w:tplc="F8DCDA4C">
      <w:numFmt w:val="decimal"/>
      <w:lvlText w:val=""/>
      <w:lvlJc w:val="left"/>
    </w:lvl>
    <w:lvl w:ilvl="3" w:tplc="38BAA6DE">
      <w:numFmt w:val="decimal"/>
      <w:lvlText w:val=""/>
      <w:lvlJc w:val="left"/>
    </w:lvl>
    <w:lvl w:ilvl="4" w:tplc="3EB8AACC">
      <w:numFmt w:val="decimal"/>
      <w:lvlText w:val=""/>
      <w:lvlJc w:val="left"/>
    </w:lvl>
    <w:lvl w:ilvl="5" w:tplc="CEA8AFBE">
      <w:numFmt w:val="decimal"/>
      <w:lvlText w:val=""/>
      <w:lvlJc w:val="left"/>
    </w:lvl>
    <w:lvl w:ilvl="6" w:tplc="98661F94">
      <w:numFmt w:val="decimal"/>
      <w:lvlText w:val=""/>
      <w:lvlJc w:val="left"/>
    </w:lvl>
    <w:lvl w:ilvl="7" w:tplc="CB1CA566">
      <w:numFmt w:val="decimal"/>
      <w:lvlText w:val=""/>
      <w:lvlJc w:val="left"/>
    </w:lvl>
    <w:lvl w:ilvl="8" w:tplc="BD808C86">
      <w:numFmt w:val="decimal"/>
      <w:lvlText w:val=""/>
      <w:lvlJc w:val="left"/>
    </w:lvl>
  </w:abstractNum>
  <w:abstractNum w:abstractNumId="2">
    <w:nsid w:val="00005F90"/>
    <w:multiLevelType w:val="hybridMultilevel"/>
    <w:tmpl w:val="EF346694"/>
    <w:lvl w:ilvl="0" w:tplc="DC16D776">
      <w:start w:val="1"/>
      <w:numFmt w:val="decimal"/>
      <w:lvlText w:val="%1."/>
      <w:lvlJc w:val="left"/>
    </w:lvl>
    <w:lvl w:ilvl="1" w:tplc="55229500">
      <w:numFmt w:val="decimal"/>
      <w:lvlText w:val=""/>
      <w:lvlJc w:val="left"/>
    </w:lvl>
    <w:lvl w:ilvl="2" w:tplc="B748EB6A">
      <w:numFmt w:val="decimal"/>
      <w:lvlText w:val=""/>
      <w:lvlJc w:val="left"/>
    </w:lvl>
    <w:lvl w:ilvl="3" w:tplc="E9A2B466">
      <w:numFmt w:val="decimal"/>
      <w:lvlText w:val=""/>
      <w:lvlJc w:val="left"/>
    </w:lvl>
    <w:lvl w:ilvl="4" w:tplc="4642B63A">
      <w:numFmt w:val="decimal"/>
      <w:lvlText w:val=""/>
      <w:lvlJc w:val="left"/>
    </w:lvl>
    <w:lvl w:ilvl="5" w:tplc="44642882">
      <w:numFmt w:val="decimal"/>
      <w:lvlText w:val=""/>
      <w:lvlJc w:val="left"/>
    </w:lvl>
    <w:lvl w:ilvl="6" w:tplc="69100976">
      <w:numFmt w:val="decimal"/>
      <w:lvlText w:val=""/>
      <w:lvlJc w:val="left"/>
    </w:lvl>
    <w:lvl w:ilvl="7" w:tplc="35705D80">
      <w:numFmt w:val="decimal"/>
      <w:lvlText w:val=""/>
      <w:lvlJc w:val="left"/>
    </w:lvl>
    <w:lvl w:ilvl="8" w:tplc="7532A1FA">
      <w:numFmt w:val="decimal"/>
      <w:lvlText w:val=""/>
      <w:lvlJc w:val="left"/>
    </w:lvl>
  </w:abstractNum>
  <w:abstractNum w:abstractNumId="3">
    <w:nsid w:val="00006952"/>
    <w:multiLevelType w:val="hybridMultilevel"/>
    <w:tmpl w:val="D9B226AC"/>
    <w:lvl w:ilvl="0" w:tplc="EBCA61A6">
      <w:start w:val="1"/>
      <w:numFmt w:val="decimal"/>
      <w:lvlText w:val="%1."/>
      <w:lvlJc w:val="left"/>
    </w:lvl>
    <w:lvl w:ilvl="1" w:tplc="A7305840">
      <w:numFmt w:val="decimal"/>
      <w:lvlText w:val=""/>
      <w:lvlJc w:val="left"/>
    </w:lvl>
    <w:lvl w:ilvl="2" w:tplc="0FD4BB4E">
      <w:numFmt w:val="decimal"/>
      <w:lvlText w:val=""/>
      <w:lvlJc w:val="left"/>
    </w:lvl>
    <w:lvl w:ilvl="3" w:tplc="3280B99A">
      <w:numFmt w:val="decimal"/>
      <w:lvlText w:val=""/>
      <w:lvlJc w:val="left"/>
    </w:lvl>
    <w:lvl w:ilvl="4" w:tplc="F8F6A784">
      <w:numFmt w:val="decimal"/>
      <w:lvlText w:val=""/>
      <w:lvlJc w:val="left"/>
    </w:lvl>
    <w:lvl w:ilvl="5" w:tplc="15A4795E">
      <w:numFmt w:val="decimal"/>
      <w:lvlText w:val=""/>
      <w:lvlJc w:val="left"/>
    </w:lvl>
    <w:lvl w:ilvl="6" w:tplc="9B464316">
      <w:numFmt w:val="decimal"/>
      <w:lvlText w:val=""/>
      <w:lvlJc w:val="left"/>
    </w:lvl>
    <w:lvl w:ilvl="7" w:tplc="13E8F5BE">
      <w:numFmt w:val="decimal"/>
      <w:lvlText w:val=""/>
      <w:lvlJc w:val="left"/>
    </w:lvl>
    <w:lvl w:ilvl="8" w:tplc="3EF8391A">
      <w:numFmt w:val="decimal"/>
      <w:lvlText w:val=""/>
      <w:lvlJc w:val="left"/>
    </w:lvl>
  </w:abstractNum>
  <w:abstractNum w:abstractNumId="4">
    <w:nsid w:val="000072AE"/>
    <w:multiLevelType w:val="hybridMultilevel"/>
    <w:tmpl w:val="7F9C1F1A"/>
    <w:lvl w:ilvl="0" w:tplc="9FDEA604">
      <w:start w:val="1"/>
      <w:numFmt w:val="decimal"/>
      <w:lvlText w:val="%1."/>
      <w:lvlJc w:val="left"/>
    </w:lvl>
    <w:lvl w:ilvl="1" w:tplc="54D49ACE">
      <w:numFmt w:val="decimal"/>
      <w:lvlText w:val=""/>
      <w:lvlJc w:val="left"/>
    </w:lvl>
    <w:lvl w:ilvl="2" w:tplc="4614FAD2">
      <w:numFmt w:val="decimal"/>
      <w:lvlText w:val=""/>
      <w:lvlJc w:val="left"/>
    </w:lvl>
    <w:lvl w:ilvl="3" w:tplc="D8B6642E">
      <w:numFmt w:val="decimal"/>
      <w:lvlText w:val=""/>
      <w:lvlJc w:val="left"/>
    </w:lvl>
    <w:lvl w:ilvl="4" w:tplc="92AC454E">
      <w:numFmt w:val="decimal"/>
      <w:lvlText w:val=""/>
      <w:lvlJc w:val="left"/>
    </w:lvl>
    <w:lvl w:ilvl="5" w:tplc="28081F5E">
      <w:numFmt w:val="decimal"/>
      <w:lvlText w:val=""/>
      <w:lvlJc w:val="left"/>
    </w:lvl>
    <w:lvl w:ilvl="6" w:tplc="AC549770">
      <w:numFmt w:val="decimal"/>
      <w:lvlText w:val=""/>
      <w:lvlJc w:val="left"/>
    </w:lvl>
    <w:lvl w:ilvl="7" w:tplc="2188AC12">
      <w:numFmt w:val="decimal"/>
      <w:lvlText w:val=""/>
      <w:lvlJc w:val="left"/>
    </w:lvl>
    <w:lvl w:ilvl="8" w:tplc="C5E46108">
      <w:numFmt w:val="decimal"/>
      <w:lvlText w:val=""/>
      <w:lvlJc w:val="left"/>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useFELayout/>
  </w:compat>
  <w:rsids>
    <w:rsidRoot w:val="00C0490E"/>
    <w:rsid w:val="00062E11"/>
    <w:rsid w:val="001209A0"/>
    <w:rsid w:val="00190DAC"/>
    <w:rsid w:val="002C1FC9"/>
    <w:rsid w:val="00377257"/>
    <w:rsid w:val="00377347"/>
    <w:rsid w:val="00471E0D"/>
    <w:rsid w:val="006A2D23"/>
    <w:rsid w:val="00727651"/>
    <w:rsid w:val="00830C91"/>
    <w:rsid w:val="008A07F4"/>
    <w:rsid w:val="00AC28F4"/>
    <w:rsid w:val="00C0490E"/>
    <w:rsid w:val="00C24784"/>
    <w:rsid w:val="00DA5B62"/>
    <w:rsid w:val="00E26260"/>
    <w:rsid w:val="00EA14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90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customStyle="1" w:styleId="Standard">
    <w:name w:val="Standard"/>
    <w:rsid w:val="00830C91"/>
    <w:pPr>
      <w:widowControl w:val="0"/>
      <w:suppressAutoHyphens/>
      <w:autoSpaceDN w:val="0"/>
      <w:textAlignment w:val="baseline"/>
    </w:pPr>
    <w:rPr>
      <w:rFonts w:eastAsia="Andale Sans UI" w:cs="Tahoma"/>
      <w:kern w:val="3"/>
      <w:sz w:val="24"/>
      <w:szCs w:val="24"/>
      <w:lang w:val="en-US" w:eastAsia="en-US"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9F9F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48E93-DFC5-4A84-825C-D3E4B479D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5</Pages>
  <Words>830</Words>
  <Characters>4732</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5551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Валентина</cp:lastModifiedBy>
  <cp:revision>9</cp:revision>
  <cp:lastPrinted>2018-10-17T13:47:00Z</cp:lastPrinted>
  <dcterms:created xsi:type="dcterms:W3CDTF">2018-12-17T09:49:00Z</dcterms:created>
  <dcterms:modified xsi:type="dcterms:W3CDTF">2019-06-10T18:59:00Z</dcterms:modified>
</cp:coreProperties>
</file>